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rFonts w:hint="eastAsia" w:ascii="宋体" w:hAnsi="宋体" w:eastAsia="宋体" w:cs="宋体"/>
          <w:sz w:val="52"/>
          <w:szCs w:val="52"/>
        </w:rPr>
      </w:pPr>
      <w:r>
        <w:rPr>
          <w:rFonts w:hint="eastAsia" w:ascii="宋体" w:hAnsi="宋体" w:eastAsia="宋体" w:cs="宋体"/>
          <w:sz w:val="52"/>
          <w:szCs w:val="52"/>
          <w:lang w:eastAsia="zh-CN"/>
        </w:rPr>
        <w:t>202</w:t>
      </w:r>
      <w:r>
        <w:rPr>
          <w:rFonts w:hint="eastAsia" w:ascii="宋体" w:hAnsi="宋体" w:eastAsia="宋体" w:cs="宋体"/>
          <w:sz w:val="52"/>
          <w:szCs w:val="52"/>
          <w:lang w:val="en-US" w:eastAsia="zh-CN"/>
        </w:rPr>
        <w:t>1</w:t>
      </w:r>
      <w:r>
        <w:rPr>
          <w:rFonts w:hint="eastAsia" w:ascii="宋体" w:hAnsi="宋体" w:eastAsia="宋体" w:cs="宋体"/>
          <w:sz w:val="52"/>
          <w:szCs w:val="52"/>
          <w:lang w:eastAsia="zh-CN"/>
        </w:rPr>
        <w:t>年</w:t>
      </w:r>
      <w:r>
        <w:rPr>
          <w:rFonts w:hint="eastAsia" w:ascii="宋体" w:hAnsi="宋体" w:eastAsia="宋体" w:cs="宋体"/>
          <w:sz w:val="52"/>
          <w:szCs w:val="52"/>
        </w:rPr>
        <w:t>海口市</w:t>
      </w:r>
      <w:r>
        <w:rPr>
          <w:rFonts w:hint="eastAsia" w:ascii="宋体" w:hAnsi="宋体" w:eastAsia="宋体" w:cs="宋体"/>
          <w:sz w:val="52"/>
          <w:szCs w:val="52"/>
          <w:lang w:eastAsia="zh-CN"/>
        </w:rPr>
        <w:t>民主党派机关行政服务处</w:t>
      </w:r>
      <w:r>
        <w:rPr>
          <w:rFonts w:hint="eastAsia" w:ascii="宋体" w:hAnsi="宋体" w:eastAsia="宋体" w:cs="宋体"/>
          <w:sz w:val="52"/>
          <w:szCs w:val="52"/>
        </w:rPr>
        <w:t>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jc w:val="center"/>
        <w:rPr>
          <w:rFonts w:hint="eastAsia" w:ascii="黑体" w:hAnsi="黑体" w:eastAsia="黑体"/>
          <w:sz w:val="52"/>
          <w:szCs w:val="52"/>
        </w:rPr>
      </w:pPr>
    </w:p>
    <w:p>
      <w:pPr>
        <w:jc w:val="center"/>
        <w:rPr>
          <w:rFonts w:hint="eastAsia" w:ascii="黑体" w:hAnsi="黑体" w:eastAsia="黑体"/>
          <w:sz w:val="52"/>
          <w:szCs w:val="52"/>
        </w:rPr>
      </w:pPr>
      <w:r>
        <w:rPr>
          <w:rFonts w:hint="eastAsia" w:ascii="黑体" w:hAnsi="黑体" w:eastAsia="黑体"/>
          <w:sz w:val="52"/>
          <w:szCs w:val="52"/>
        </w:rPr>
        <w:t>目录</w:t>
      </w:r>
    </w:p>
    <w:p>
      <w:pPr>
        <w:jc w:val="center"/>
        <w:rPr>
          <w:rFonts w:hint="eastAsia" w:ascii="黑体" w:hAnsi="黑体" w:eastAsia="黑体"/>
          <w:sz w:val="52"/>
          <w:szCs w:val="52"/>
        </w:rPr>
      </w:pP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lang w:val="en-US" w:eastAsia="zh-CN"/>
        </w:rPr>
        <w:t xml:space="preserve">   海口市民主党派机关行政服务处</w:t>
      </w:r>
      <w:r>
        <w:rPr>
          <w:rFonts w:hint="eastAsia" w:ascii="黑体" w:hAnsi="黑体" w:eastAsia="黑体"/>
          <w:sz w:val="32"/>
          <w:szCs w:val="32"/>
        </w:rPr>
        <w:t>概况</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lang w:eastAsia="zh-CN"/>
        </w:rPr>
        <w:t>部门预算单位构成</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lang w:val="en-US" w:eastAsia="zh-CN"/>
        </w:rPr>
        <w:t xml:space="preserve">   </w:t>
      </w:r>
      <w:r>
        <w:rPr>
          <w:rFonts w:hint="eastAsia" w:ascii="黑体" w:hAnsi="黑体" w:eastAsia="黑体"/>
          <w:sz w:val="32"/>
          <w:szCs w:val="32"/>
          <w:lang w:eastAsia="zh-CN"/>
        </w:rPr>
        <w:t>海口市民主党派机关行政服务处</w:t>
      </w:r>
      <w:r>
        <w:rPr>
          <w:rFonts w:hint="eastAsia" w:ascii="黑体" w:hAnsi="黑体" w:eastAsia="黑体"/>
          <w:sz w:val="32"/>
          <w:szCs w:val="32"/>
        </w:rPr>
        <w:t>20</w:t>
      </w:r>
      <w:r>
        <w:rPr>
          <w:rFonts w:hint="eastAsia" w:ascii="黑体" w:hAnsi="黑体" w:eastAsia="黑体"/>
          <w:sz w:val="32"/>
          <w:szCs w:val="32"/>
          <w:lang w:val="en-US" w:eastAsia="zh-CN"/>
        </w:rPr>
        <w:t>21</w:t>
      </w:r>
      <w:r>
        <w:rPr>
          <w:rFonts w:hint="eastAsia" w:ascii="黑体" w:hAnsi="黑体" w:eastAsia="黑体"/>
          <w:sz w:val="32"/>
          <w:szCs w:val="32"/>
        </w:rPr>
        <w:t>年预算</w:t>
      </w:r>
      <w:r>
        <w:rPr>
          <w:rFonts w:hint="eastAsia" w:ascii="黑体" w:hAnsi="黑体" w:eastAsia="黑体"/>
          <w:sz w:val="32"/>
          <w:szCs w:val="32"/>
          <w:lang w:eastAsia="zh-CN"/>
        </w:rPr>
        <w:t>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政府性基金预算“三公”经费支出表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部门收支总表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部门收入总表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部门支出总表</w:t>
      </w:r>
    </w:p>
    <w:p>
      <w:pPr>
        <w:pStyle w:val="6"/>
        <w:ind w:firstLine="0" w:firstLineChars="0"/>
        <w:jc w:val="left"/>
        <w:rPr>
          <w:rFonts w:ascii="黑体" w:hAnsi="黑体" w:eastAsia="黑体"/>
          <w:sz w:val="32"/>
          <w:szCs w:val="32"/>
        </w:rPr>
      </w:pPr>
      <w:r>
        <w:rPr>
          <w:rFonts w:hint="eastAsia" w:ascii="仿宋_GB2312" w:hAnsi="仿宋_GB2312" w:eastAsia="仿宋_GB2312" w:cs="仿宋_GB2312"/>
          <w:sz w:val="32"/>
          <w:szCs w:val="32"/>
          <w:lang w:eastAsia="zh-CN"/>
        </w:rPr>
        <w:t>十</w:t>
      </w:r>
      <w:r>
        <w:rPr>
          <w:rFonts w:hint="eastAsia" w:ascii="仿宋_GB2312" w:hAnsi="仿宋_GB2312" w:eastAsia="仿宋_GB2312" w:cs="仿宋_GB2312"/>
          <w:sz w:val="32"/>
          <w:szCs w:val="32"/>
        </w:rPr>
        <w:t>、项目支出绩效信息表</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海口市民主党派机关行政服务处</w:t>
      </w:r>
      <w:r>
        <w:rPr>
          <w:rFonts w:hint="eastAsia" w:ascii="黑体" w:hAnsi="黑体" w:eastAsia="黑体"/>
          <w:sz w:val="32"/>
          <w:szCs w:val="32"/>
        </w:rPr>
        <w:t>20</w:t>
      </w:r>
      <w:r>
        <w:rPr>
          <w:rFonts w:hint="eastAsia" w:ascii="黑体" w:hAnsi="黑体" w:eastAsia="黑体"/>
          <w:sz w:val="32"/>
          <w:szCs w:val="32"/>
          <w:lang w:val="en-US" w:eastAsia="zh-CN"/>
        </w:rPr>
        <w:t>21</w:t>
      </w:r>
      <w:r>
        <w:rPr>
          <w:rFonts w:hint="eastAsia" w:ascii="黑体" w:hAnsi="黑体" w:eastAsia="黑体"/>
          <w:sz w:val="32"/>
          <w:szCs w:val="32"/>
        </w:rPr>
        <w:t>年预算情况说明</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6"/>
        <w:numPr>
          <w:ilvl w:val="0"/>
          <w:numId w:val="0"/>
        </w:numPr>
        <w:ind w:leftChars="0"/>
        <w:jc w:val="left"/>
        <w:rPr>
          <w:rFonts w:hint="eastAsia" w:ascii="黑体" w:hAnsi="黑体" w:eastAsia="黑体"/>
          <w:sz w:val="32"/>
          <w:szCs w:val="32"/>
        </w:rPr>
      </w:pPr>
    </w:p>
    <w:p>
      <w:pPr>
        <w:pStyle w:val="6"/>
        <w:numPr>
          <w:ilvl w:val="0"/>
          <w:numId w:val="0"/>
        </w:numPr>
        <w:ind w:leftChars="0"/>
        <w:jc w:val="left"/>
        <w:rPr>
          <w:rFonts w:hint="eastAsia" w:ascii="黑体" w:hAnsi="黑体" w:eastAsia="黑体"/>
          <w:sz w:val="32"/>
          <w:szCs w:val="32"/>
        </w:rPr>
      </w:pPr>
    </w:p>
    <w:p>
      <w:pPr>
        <w:pStyle w:val="6"/>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海口市民主党派机关行政服务处</w:t>
      </w:r>
      <w:r>
        <w:rPr>
          <w:rFonts w:hint="eastAsia" w:ascii="黑体" w:hAnsi="黑体" w:eastAsia="黑体"/>
          <w:sz w:val="32"/>
          <w:szCs w:val="32"/>
        </w:rPr>
        <w:t>概况</w:t>
      </w:r>
    </w:p>
    <w:p>
      <w:pPr>
        <w:jc w:val="left"/>
        <w:rPr>
          <w:rFonts w:ascii="仿宋_GB2312" w:hAnsi="仿宋_GB2312" w:eastAsia="仿宋_GB2312" w:cs="仿宋_GB2312"/>
          <w:sz w:val="32"/>
          <w:szCs w:val="32"/>
        </w:rPr>
      </w:pPr>
      <w:bookmarkStart w:id="0" w:name="_GoBack"/>
      <w:bookmarkEnd w:id="0"/>
    </w:p>
    <w:p>
      <w:pPr>
        <w:pStyle w:val="6"/>
        <w:numPr>
          <w:ilvl w:val="0"/>
          <w:numId w:val="0"/>
        </w:numPr>
        <w:ind w:leftChars="0" w:firstLine="640" w:firstLineChars="200"/>
        <w:jc w:val="left"/>
        <w:rPr>
          <w:rFonts w:hint="eastAsia" w:ascii="黑体" w:hAnsi="黑体" w:eastAsia="黑体"/>
          <w:sz w:val="32"/>
          <w:szCs w:val="32"/>
        </w:rPr>
      </w:pPr>
      <w:r>
        <w:rPr>
          <w:rFonts w:hint="eastAsia" w:ascii="黑体" w:hAnsi="黑体" w:eastAsia="黑体" w:cs="仿宋_GB2312"/>
          <w:sz w:val="32"/>
          <w:szCs w:val="32"/>
          <w:lang w:eastAsia="zh-CN"/>
        </w:rPr>
        <w:t>一、</w:t>
      </w:r>
      <w:r>
        <w:rPr>
          <w:rFonts w:hint="eastAsia" w:ascii="黑体" w:hAnsi="黑体" w:eastAsia="黑体" w:cs="仿宋_GB2312"/>
          <w:sz w:val="32"/>
          <w:szCs w:val="32"/>
        </w:rPr>
        <w:t>主要职能</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600" w:lineRule="exact"/>
        <w:ind w:left="0" w:leftChars="0"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（一）负责海口市八个民主党派及台联机关年度包干经费收支管理。</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（二）负责党派机关的经费预算，决算及劳动工资、社会福利、社会保障、公积金等的综合计划，统计报送。</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（三）负责民主党派办公楼的综合管理和后勤服务工作。</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（四）负责民主党派机关国有资产与公共资产的管理维护。</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（五）负责专职领导联席会议相关工作。</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（六）协助民主党派机关工会开展各项工作。</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（七）负责向党委、政府有关部门反映并协调各民主党派机关共性的行政事务工作。</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（八）支持民主党派加强制度建设和机关建设。</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（九）贯彻支持留学、鼓励回国、来去自由、发挥作用的方针，落实党和政府的留学人员政策。</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（十）加强对归国留学人员的政治引领和政治吸纳，增进国情认知，坚定中国特色社会主义道路自信、理论自信、制度自信。</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（十一）吸引和举荐归国留学人才，做好归国留学人员代表人士发现、培养、使用、管理、服务工作。</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（十二）引导支持归国留学人员创新创业，宣传鼓励优秀归国留学人员，弘扬留学报国传统。</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（十三）关心归国留学人员的工作、学习、生活，反映其愿望诉求，维护其合法权益。</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（十四）加强同海外留学人员和留学人员组织联系，开展形式多样的交往交流活动。</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（十五）完成上级部门交办的其他工作。</w:t>
      </w:r>
    </w:p>
    <w:p>
      <w:pPr>
        <w:pStyle w:val="6"/>
        <w:numPr>
          <w:ilvl w:val="0"/>
          <w:numId w:val="0"/>
        </w:numPr>
        <w:ind w:leftChars="0" w:firstLine="640" w:firstLineChars="200"/>
        <w:jc w:val="left"/>
        <w:rPr>
          <w:rFonts w:hint="eastAsia" w:ascii="黑体" w:hAnsi="黑体" w:eastAsia="黑体"/>
          <w:sz w:val="32"/>
          <w:szCs w:val="32"/>
          <w:lang w:eastAsia="zh-CN"/>
        </w:rPr>
      </w:pPr>
      <w:r>
        <w:rPr>
          <w:rFonts w:hint="eastAsia" w:ascii="黑体" w:hAnsi="黑体" w:eastAsia="黑体"/>
          <w:sz w:val="32"/>
          <w:szCs w:val="32"/>
          <w:lang w:eastAsia="zh-CN"/>
        </w:rPr>
        <w:t>二、部门预算单位构成</w:t>
      </w:r>
    </w:p>
    <w:p>
      <w:pPr>
        <w:ind w:firstLine="640" w:firstLineChars="200"/>
        <w:jc w:val="both"/>
        <w:rPr>
          <w:rFonts w:hint="eastAsia" w:ascii="FangSong_GB2312" w:hAnsi="FangSong_GB2312" w:eastAsia="FangSong_GB2312"/>
          <w:color w:val="000000"/>
          <w:sz w:val="32"/>
          <w:lang w:eastAsia="zh-CN"/>
        </w:rPr>
      </w:pPr>
      <w:r>
        <w:rPr>
          <w:rFonts w:hint="eastAsia" w:ascii="FangSong_GB2312" w:hAnsi="FangSong_GB2312" w:eastAsia="FangSong_GB2312"/>
          <w:color w:val="000000"/>
          <w:sz w:val="32"/>
        </w:rPr>
        <w:t>海口市民主党派机关行政服务处</w:t>
      </w:r>
      <w:r>
        <w:rPr>
          <w:rFonts w:hint="eastAsia" w:ascii="FangSong_GB2312" w:hAnsi="FangSong_GB2312" w:eastAsia="FangSong_GB2312"/>
          <w:color w:val="000000"/>
          <w:sz w:val="32"/>
          <w:lang w:eastAsia="zh-CN"/>
        </w:rPr>
        <w:t>是中共海口市委统一战线工作部下属参公事业单位。</w:t>
      </w:r>
    </w:p>
    <w:p>
      <w:pPr>
        <w:ind w:left="800"/>
        <w:jc w:val="both"/>
        <w:rPr>
          <w:rFonts w:hint="eastAsia" w:ascii="黑体" w:hAnsi="黑体" w:eastAsia="黑体"/>
          <w:sz w:val="32"/>
          <w:szCs w:val="32"/>
        </w:rPr>
      </w:pPr>
    </w:p>
    <w:p>
      <w:pPr>
        <w:jc w:val="both"/>
        <w:rPr>
          <w:rFonts w:hint="eastAsia" w:ascii="黑体" w:hAnsi="黑体" w:eastAsia="黑体"/>
          <w:sz w:val="32"/>
          <w:szCs w:val="32"/>
          <w:lang w:eastAsia="zh-CN"/>
        </w:rPr>
      </w:pPr>
      <w:r>
        <w:rPr>
          <w:rFonts w:hint="eastAsia" w:ascii="黑体" w:hAnsi="黑体" w:eastAsia="黑体"/>
          <w:sz w:val="32"/>
          <w:szCs w:val="32"/>
        </w:rPr>
        <w:t xml:space="preserve">第二部分 </w:t>
      </w:r>
      <w:r>
        <w:rPr>
          <w:rFonts w:hint="eastAsia" w:ascii="黑体" w:hAnsi="黑体" w:eastAsia="黑体"/>
          <w:sz w:val="32"/>
          <w:szCs w:val="32"/>
          <w:lang w:eastAsia="zh-CN"/>
        </w:rPr>
        <w:t>海口市民主党派机关行政服务处</w:t>
      </w:r>
      <w:r>
        <w:rPr>
          <w:rFonts w:hint="eastAsia" w:ascii="仿宋_GB2312" w:hAnsi="黑体" w:eastAsia="仿宋_GB2312" w:cs="仿宋_GB2312"/>
          <w:sz w:val="32"/>
          <w:szCs w:val="32"/>
        </w:rPr>
        <w:t>20</w:t>
      </w:r>
      <w:r>
        <w:rPr>
          <w:rFonts w:hint="eastAsia" w:ascii="仿宋_GB2312" w:hAnsi="黑体" w:eastAsia="仿宋_GB2312" w:cs="仿宋_GB2312"/>
          <w:sz w:val="32"/>
          <w:szCs w:val="32"/>
          <w:lang w:val="en-US" w:eastAsia="zh-CN"/>
        </w:rPr>
        <w:t>21</w:t>
      </w:r>
      <w:r>
        <w:rPr>
          <w:rFonts w:hint="eastAsia" w:ascii="黑体" w:hAnsi="黑体" w:eastAsia="黑体"/>
          <w:sz w:val="32"/>
          <w:szCs w:val="32"/>
        </w:rPr>
        <w:t>年预算</w:t>
      </w:r>
      <w:r>
        <w:rPr>
          <w:rFonts w:hint="eastAsia" w:ascii="黑体" w:hAnsi="黑体" w:eastAsia="黑体"/>
          <w:sz w:val="32"/>
          <w:szCs w:val="32"/>
          <w:lang w:eastAsia="zh-CN"/>
        </w:rPr>
        <w:t>表</w:t>
      </w:r>
    </w:p>
    <w:p>
      <w:pPr>
        <w:ind w:left="800"/>
        <w:jc w:val="center"/>
        <w:rPr>
          <w:rFonts w:hint="eastAsia" w:ascii="黑体" w:hAnsi="黑体" w:eastAsia="黑体"/>
          <w:sz w:val="32"/>
          <w:szCs w:val="32"/>
        </w:rPr>
      </w:pP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w:t>
      </w:r>
      <w:r>
        <w:rPr>
          <w:rFonts w:hint="eastAsia" w:ascii="仿宋_GB2312" w:hAnsi="黑体" w:eastAsia="仿宋_GB2312"/>
          <w:b/>
          <w:sz w:val="32"/>
          <w:szCs w:val="32"/>
          <w:lang w:eastAsia="zh-CN"/>
        </w:rPr>
        <w:t>单位</w:t>
      </w:r>
      <w:r>
        <w:rPr>
          <w:rFonts w:hint="eastAsia" w:ascii="仿宋_GB2312" w:hAnsi="黑体" w:eastAsia="仿宋_GB2312"/>
          <w:b/>
          <w:sz w:val="32"/>
          <w:szCs w:val="32"/>
        </w:rPr>
        <w:t>预算公开表）</w:t>
      </w:r>
    </w:p>
    <w:p>
      <w:pPr>
        <w:rPr>
          <w:rFonts w:ascii="黑体" w:hAnsi="黑体" w:eastAsia="黑体"/>
          <w:sz w:val="32"/>
          <w:szCs w:val="32"/>
        </w:rPr>
      </w:pPr>
    </w:p>
    <w:p>
      <w:pPr>
        <w:rPr>
          <w:rFonts w:ascii="黑体" w:hAnsi="黑体" w:eastAsia="黑体"/>
          <w:sz w:val="32"/>
          <w:szCs w:val="32"/>
        </w:rPr>
      </w:pPr>
    </w:p>
    <w:p>
      <w:pPr>
        <w:jc w:val="center"/>
        <w:rPr>
          <w:rFonts w:ascii="黑体" w:hAnsi="黑体" w:eastAsia="黑体"/>
          <w:sz w:val="32"/>
          <w:szCs w:val="32"/>
        </w:rPr>
      </w:pPr>
      <w:r>
        <w:rPr>
          <w:rFonts w:hint="eastAsia" w:ascii="黑体" w:hAnsi="黑体" w:eastAsia="黑体"/>
          <w:sz w:val="32"/>
          <w:szCs w:val="32"/>
          <w:lang w:val="en-US" w:eastAsia="zh-CN"/>
        </w:rPr>
        <w:t xml:space="preserve">    </w:t>
      </w:r>
      <w:r>
        <w:rPr>
          <w:rFonts w:hint="eastAsia" w:ascii="黑体" w:hAnsi="黑体" w:eastAsia="黑体"/>
          <w:sz w:val="32"/>
          <w:szCs w:val="32"/>
        </w:rPr>
        <w:t xml:space="preserve">第三部分   </w:t>
      </w:r>
      <w:r>
        <w:rPr>
          <w:rFonts w:hint="eastAsia" w:ascii="黑体" w:hAnsi="黑体" w:eastAsia="黑体"/>
          <w:sz w:val="32"/>
          <w:szCs w:val="32"/>
          <w:lang w:eastAsia="zh-CN"/>
        </w:rPr>
        <w:t>海口市民主党派机关行政服务处</w:t>
      </w:r>
      <w:r>
        <w:rPr>
          <w:rFonts w:hint="eastAsia" w:ascii="仿宋_GB2312" w:hAnsi="黑体" w:eastAsia="仿宋_GB2312" w:cs="仿宋_GB2312"/>
          <w:sz w:val="32"/>
          <w:szCs w:val="32"/>
        </w:rPr>
        <w:t>20</w:t>
      </w:r>
      <w:r>
        <w:rPr>
          <w:rFonts w:hint="eastAsia" w:ascii="仿宋_GB2312" w:hAnsi="黑体" w:eastAsia="仿宋_GB2312" w:cs="仿宋_GB2312"/>
          <w:sz w:val="32"/>
          <w:szCs w:val="32"/>
          <w:lang w:val="en-US" w:eastAsia="zh-CN"/>
        </w:rPr>
        <w:t>21</w:t>
      </w:r>
      <w:r>
        <w:rPr>
          <w:rFonts w:hint="eastAsia" w:ascii="黑体" w:hAnsi="黑体" w:eastAsia="黑体"/>
          <w:sz w:val="32"/>
          <w:szCs w:val="32"/>
        </w:rPr>
        <w:t>年预算情况说明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黑体" w:hAnsi="黑体" w:eastAsia="黑体"/>
          <w:sz w:val="32"/>
          <w:szCs w:val="32"/>
          <w:lang w:eastAsia="zh-CN"/>
        </w:rPr>
        <w:t>海口市民主党派机关行政服务处</w:t>
      </w:r>
      <w:r>
        <w:rPr>
          <w:rFonts w:hint="eastAsia" w:ascii="黑体" w:hAnsi="黑体" w:eastAsia="黑体" w:cs="黑体"/>
          <w:sz w:val="32"/>
          <w:szCs w:val="32"/>
        </w:rPr>
        <w:t>20</w:t>
      </w:r>
      <w:r>
        <w:rPr>
          <w:rFonts w:hint="eastAsia" w:ascii="黑体" w:hAnsi="黑体" w:eastAsia="黑体" w:cs="黑体"/>
          <w:sz w:val="32"/>
          <w:szCs w:val="32"/>
          <w:lang w:val="en-US" w:eastAsia="zh-CN"/>
        </w:rPr>
        <w:t>21</w:t>
      </w:r>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rPr>
      </w:pPr>
      <w:r>
        <w:rPr>
          <w:rFonts w:hint="eastAsia" w:ascii="仿宋_GB2312" w:hAnsi="黑体" w:eastAsia="仿宋_GB2312" w:cs="仿宋_GB2312"/>
          <w:sz w:val="32"/>
          <w:szCs w:val="32"/>
          <w:lang w:eastAsia="zh-CN"/>
        </w:rPr>
        <w:t>海口市民主党派机关行政服务处</w:t>
      </w:r>
      <w:r>
        <w:rPr>
          <w:rFonts w:hint="eastAsia" w:ascii="仿宋_GB2312" w:hAnsi="黑体" w:eastAsia="仿宋_GB2312" w:cs="仿宋_GB2312"/>
          <w:sz w:val="32"/>
          <w:szCs w:val="32"/>
        </w:rPr>
        <w:t>20</w:t>
      </w:r>
      <w:r>
        <w:rPr>
          <w:rFonts w:hint="eastAsia" w:ascii="仿宋_GB2312" w:hAnsi="黑体" w:eastAsia="仿宋_GB2312" w:cs="仿宋_GB2312"/>
          <w:sz w:val="32"/>
          <w:szCs w:val="32"/>
          <w:lang w:val="en-US" w:eastAsia="zh-CN"/>
        </w:rPr>
        <w:t>21</w:t>
      </w:r>
      <w:r>
        <w:rPr>
          <w:rFonts w:hint="eastAsia" w:ascii="仿宋_GB2312" w:hAnsi="黑体" w:eastAsia="仿宋_GB2312"/>
          <w:sz w:val="32"/>
          <w:szCs w:val="32"/>
        </w:rPr>
        <w:t>年财政拨款收支总预算</w:t>
      </w:r>
      <w:r>
        <w:rPr>
          <w:rFonts w:hint="eastAsia" w:ascii="仿宋_GB2312" w:hAnsi="黑体" w:eastAsia="仿宋_GB2312"/>
          <w:sz w:val="32"/>
          <w:szCs w:val="32"/>
          <w:lang w:val="en-US" w:eastAsia="zh-CN"/>
        </w:rPr>
        <w:t>164.14</w:t>
      </w:r>
      <w:r>
        <w:rPr>
          <w:rFonts w:hint="eastAsia" w:ascii="仿宋_GB2312" w:hAnsi="黑体" w:eastAsia="仿宋_GB2312"/>
          <w:sz w:val="32"/>
          <w:szCs w:val="32"/>
        </w:rPr>
        <w:t>万元。其中，收入总计</w:t>
      </w:r>
      <w:r>
        <w:rPr>
          <w:rFonts w:hint="eastAsia" w:ascii="仿宋_GB2312" w:hAnsi="黑体" w:eastAsia="仿宋_GB2312"/>
          <w:sz w:val="32"/>
          <w:szCs w:val="32"/>
          <w:lang w:val="en-US" w:eastAsia="zh-CN"/>
        </w:rPr>
        <w:t>164.14</w:t>
      </w:r>
      <w:r>
        <w:rPr>
          <w:rFonts w:hint="eastAsia" w:ascii="仿宋_GB2312" w:hAnsi="黑体" w:eastAsia="仿宋_GB2312"/>
          <w:sz w:val="32"/>
          <w:szCs w:val="32"/>
        </w:rPr>
        <w:t>万元，包括一般公共预算本年收入</w:t>
      </w:r>
      <w:r>
        <w:rPr>
          <w:rFonts w:hint="eastAsia" w:ascii="仿宋_GB2312" w:hAnsi="黑体" w:eastAsia="仿宋_GB2312"/>
          <w:sz w:val="32"/>
          <w:szCs w:val="32"/>
          <w:lang w:val="en-US" w:eastAsia="zh-CN"/>
        </w:rPr>
        <w:t>164.14</w:t>
      </w:r>
      <w:r>
        <w:rPr>
          <w:rFonts w:hint="eastAsia" w:ascii="仿宋_GB2312" w:hAnsi="黑体" w:eastAsia="仿宋_GB2312"/>
          <w:sz w:val="32"/>
          <w:szCs w:val="32"/>
        </w:rPr>
        <w:t>万元、上年结转</w:t>
      </w:r>
      <w:r>
        <w:rPr>
          <w:rFonts w:hint="eastAsia" w:ascii="仿宋_GB2312" w:hAnsi="黑体" w:eastAsia="仿宋_GB2312" w:cs="仿宋_GB2312"/>
          <w:sz w:val="32"/>
          <w:szCs w:val="32"/>
        </w:rPr>
        <w:t>0</w:t>
      </w:r>
      <w:r>
        <w:rPr>
          <w:rFonts w:hint="eastAsia" w:ascii="仿宋_GB2312" w:hAnsi="黑体" w:eastAsia="仿宋_GB2312"/>
          <w:sz w:val="32"/>
          <w:szCs w:val="32"/>
        </w:rPr>
        <w:t>万元，政府性基金预算本年收入</w:t>
      </w:r>
      <w:r>
        <w:rPr>
          <w:rFonts w:hint="eastAsia" w:ascii="仿宋_GB2312" w:hAnsi="黑体" w:eastAsia="仿宋_GB2312" w:cs="仿宋_GB2312"/>
          <w:sz w:val="32"/>
          <w:szCs w:val="32"/>
        </w:rPr>
        <w:t>0</w:t>
      </w:r>
      <w:r>
        <w:rPr>
          <w:rFonts w:hint="eastAsia" w:ascii="仿宋_GB2312" w:hAnsi="黑体" w:eastAsia="仿宋_GB2312"/>
          <w:sz w:val="32"/>
          <w:szCs w:val="32"/>
        </w:rPr>
        <w:t>万元、上年结转</w:t>
      </w:r>
      <w:r>
        <w:rPr>
          <w:rFonts w:hint="eastAsia" w:ascii="仿宋_GB2312" w:hAnsi="黑体" w:eastAsia="仿宋_GB2312" w:cs="仿宋_GB2312"/>
          <w:sz w:val="32"/>
          <w:szCs w:val="32"/>
        </w:rPr>
        <w:t>0</w:t>
      </w:r>
      <w:r>
        <w:rPr>
          <w:rFonts w:hint="eastAsia" w:ascii="仿宋_GB2312" w:hAnsi="黑体" w:eastAsia="仿宋_GB2312"/>
          <w:sz w:val="32"/>
          <w:szCs w:val="32"/>
        </w:rPr>
        <w:t>万元；支出总计</w:t>
      </w:r>
      <w:r>
        <w:rPr>
          <w:rFonts w:hint="eastAsia" w:ascii="仿宋_GB2312" w:hAnsi="黑体" w:eastAsia="仿宋_GB2312"/>
          <w:sz w:val="32"/>
          <w:szCs w:val="32"/>
          <w:lang w:val="en-US" w:eastAsia="zh-CN"/>
        </w:rPr>
        <w:t>164.14</w:t>
      </w:r>
      <w:r>
        <w:rPr>
          <w:rFonts w:hint="eastAsia" w:ascii="仿宋_GB2312" w:hAnsi="黑体" w:eastAsia="仿宋_GB2312"/>
          <w:sz w:val="32"/>
          <w:szCs w:val="32"/>
        </w:rPr>
        <w:t>万元，包括一般公共服务支出</w:t>
      </w:r>
      <w:r>
        <w:rPr>
          <w:rFonts w:hint="eastAsia" w:ascii="仿宋_GB2312" w:hAnsi="黑体" w:eastAsia="仿宋_GB2312"/>
          <w:sz w:val="32"/>
          <w:szCs w:val="32"/>
          <w:lang w:val="en-US" w:eastAsia="zh-CN"/>
        </w:rPr>
        <w:t>124.64</w:t>
      </w:r>
      <w:r>
        <w:rPr>
          <w:rFonts w:hint="eastAsia" w:ascii="仿宋_GB2312" w:hAnsi="黑体" w:eastAsia="仿宋_GB2312"/>
          <w:sz w:val="32"/>
          <w:szCs w:val="32"/>
        </w:rPr>
        <w:t>万元、社会保障和就业支出</w:t>
      </w:r>
      <w:r>
        <w:rPr>
          <w:rFonts w:hint="eastAsia" w:ascii="仿宋_GB2312" w:hAnsi="黑体" w:eastAsia="仿宋_GB2312"/>
          <w:sz w:val="32"/>
          <w:szCs w:val="32"/>
          <w:lang w:val="en-US" w:eastAsia="zh-CN"/>
        </w:rPr>
        <w:t>15.57</w:t>
      </w:r>
      <w:r>
        <w:rPr>
          <w:rFonts w:hint="eastAsia" w:ascii="仿宋_GB2312" w:hAnsi="黑体" w:eastAsia="仿宋_GB2312"/>
          <w:sz w:val="32"/>
          <w:szCs w:val="32"/>
        </w:rPr>
        <w:t>万元、卫生健康支出</w:t>
      </w:r>
      <w:r>
        <w:rPr>
          <w:rFonts w:hint="eastAsia" w:ascii="仿宋_GB2312" w:hAnsi="黑体" w:eastAsia="仿宋_GB2312"/>
          <w:sz w:val="32"/>
          <w:szCs w:val="32"/>
          <w:lang w:val="en-US" w:eastAsia="zh-CN"/>
        </w:rPr>
        <w:t>14.41</w:t>
      </w:r>
      <w:r>
        <w:rPr>
          <w:rFonts w:hint="eastAsia" w:ascii="仿宋_GB2312" w:hAnsi="黑体" w:eastAsia="仿宋_GB2312"/>
          <w:sz w:val="32"/>
          <w:szCs w:val="32"/>
        </w:rPr>
        <w:t>万元、住房保障支出</w:t>
      </w:r>
      <w:r>
        <w:rPr>
          <w:rFonts w:hint="eastAsia" w:ascii="仿宋_GB2312" w:hAnsi="黑体" w:eastAsia="仿宋_GB2312"/>
          <w:sz w:val="32"/>
          <w:szCs w:val="32"/>
          <w:lang w:val="en-US" w:eastAsia="zh-CN"/>
        </w:rPr>
        <w:t>9.53</w:t>
      </w:r>
      <w:r>
        <w:rPr>
          <w:rFonts w:hint="eastAsia" w:ascii="仿宋_GB2312" w:hAnsi="黑体" w:eastAsia="仿宋_GB2312"/>
          <w:sz w:val="32"/>
          <w:szCs w:val="32"/>
        </w:rPr>
        <w:t>万元</w:t>
      </w:r>
      <w:r>
        <w:rPr>
          <w:rFonts w:hint="eastAsia" w:ascii="仿宋_GB2312" w:hAnsi="黑体" w:eastAsia="仿宋_GB2312"/>
          <w:sz w:val="32"/>
          <w:szCs w:val="32"/>
          <w:lang w:eastAsia="zh-CN"/>
        </w:rPr>
        <w:t>，结转下年</w:t>
      </w:r>
      <w:r>
        <w:rPr>
          <w:rFonts w:hint="eastAsia" w:ascii="仿宋_GB2312" w:hAnsi="黑体" w:eastAsia="仿宋_GB2312"/>
          <w:sz w:val="32"/>
          <w:szCs w:val="32"/>
          <w:lang w:val="en-US" w:eastAsia="zh-CN"/>
        </w:rPr>
        <w:t>0万元</w:t>
      </w:r>
      <w:r>
        <w:rPr>
          <w:rFonts w:hint="eastAsia" w:ascii="仿宋_GB2312" w:hAnsi="黑体" w:eastAsia="仿宋_GB2312"/>
          <w:sz w:val="32"/>
          <w:szCs w:val="32"/>
        </w:rPr>
        <w:t>。</w:t>
      </w:r>
    </w:p>
    <w:p>
      <w:pPr>
        <w:ind w:firstLine="640"/>
        <w:jc w:val="left"/>
        <w:rPr>
          <w:rFonts w:hint="eastAsia" w:ascii="黑体" w:hAnsi="黑体" w:eastAsia="黑体"/>
          <w:sz w:val="32"/>
          <w:szCs w:val="32"/>
        </w:rPr>
      </w:pPr>
      <w:r>
        <w:rPr>
          <w:rFonts w:hint="eastAsia" w:ascii="黑体" w:hAnsi="黑体" w:eastAsia="黑体"/>
          <w:sz w:val="32"/>
          <w:szCs w:val="32"/>
        </w:rPr>
        <w:t>二、关于</w:t>
      </w:r>
      <w:r>
        <w:rPr>
          <w:rFonts w:hint="eastAsia" w:ascii="黑体" w:hAnsi="黑体" w:eastAsia="黑体"/>
          <w:sz w:val="32"/>
          <w:szCs w:val="32"/>
          <w:lang w:eastAsia="zh-CN"/>
        </w:rPr>
        <w:t>海口市民主党派机关行政服务处</w:t>
      </w:r>
      <w:r>
        <w:rPr>
          <w:rFonts w:hint="eastAsia" w:ascii="黑体" w:hAnsi="黑体" w:eastAsia="黑体" w:cs="黑体"/>
          <w:sz w:val="32"/>
          <w:szCs w:val="32"/>
        </w:rPr>
        <w:t>20</w:t>
      </w:r>
      <w:r>
        <w:rPr>
          <w:rFonts w:hint="eastAsia" w:ascii="黑体" w:hAnsi="黑体" w:eastAsia="黑体" w:cs="黑体"/>
          <w:sz w:val="32"/>
          <w:szCs w:val="32"/>
          <w:lang w:val="en-US" w:eastAsia="zh-CN"/>
        </w:rPr>
        <w:t>21</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海口市民主党派机关行政服务处2021</w:t>
      </w:r>
      <w:r>
        <w:rPr>
          <w:rFonts w:hint="eastAsia" w:ascii="仿宋_GB2312" w:hAnsi="黑体" w:eastAsia="仿宋_GB2312"/>
          <w:sz w:val="32"/>
          <w:szCs w:val="32"/>
        </w:rPr>
        <w:t>年一般公共预算当年拨款</w:t>
      </w:r>
      <w:r>
        <w:rPr>
          <w:rFonts w:hint="eastAsia" w:ascii="仿宋_GB2312" w:hAnsi="黑体" w:eastAsia="仿宋_GB2312"/>
          <w:sz w:val="32"/>
          <w:szCs w:val="32"/>
          <w:lang w:val="en-US" w:eastAsia="zh-CN"/>
        </w:rPr>
        <w:t>164.14</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14.31</w:t>
      </w:r>
      <w:r>
        <w:rPr>
          <w:rFonts w:hint="eastAsia" w:ascii="仿宋_GB2312" w:hAnsi="黑体" w:eastAsia="仿宋_GB2312"/>
          <w:sz w:val="32"/>
          <w:szCs w:val="32"/>
        </w:rPr>
        <w:t>万元，主要是</w:t>
      </w:r>
      <w:r>
        <w:rPr>
          <w:rFonts w:hint="eastAsia" w:ascii="仿宋_GB2312" w:hAnsi="黑体" w:eastAsia="仿宋_GB2312"/>
          <w:sz w:val="32"/>
          <w:szCs w:val="32"/>
          <w:u w:val="none"/>
          <w:lang w:eastAsia="zh-CN"/>
        </w:rPr>
        <w:t>人员</w:t>
      </w:r>
      <w:r>
        <w:rPr>
          <w:rFonts w:hint="eastAsia" w:ascii="仿宋_GB2312" w:hAnsi="黑体" w:eastAsia="仿宋_GB2312"/>
          <w:sz w:val="32"/>
          <w:szCs w:val="32"/>
          <w:lang w:eastAsia="zh-CN"/>
        </w:rPr>
        <w:t>增加</w:t>
      </w:r>
      <w:r>
        <w:rPr>
          <w:rFonts w:hint="eastAsia" w:ascii="仿宋" w:hAnsi="仿宋" w:eastAsia="仿宋" w:cs="仿宋"/>
          <w:sz w:val="32"/>
          <w:szCs w:val="32"/>
          <w:lang w:val="en-US" w:eastAsia="zh-CN"/>
        </w:rPr>
        <w:t>，人员经费相应增加</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一般公共服务（类）支出</w:t>
      </w:r>
      <w:r>
        <w:rPr>
          <w:rFonts w:hint="eastAsia" w:ascii="仿宋_GB2312" w:hAnsi="黑体" w:eastAsia="仿宋_GB2312" w:cs="仿宋_GB2312"/>
          <w:sz w:val="32"/>
          <w:szCs w:val="32"/>
          <w:lang w:val="en-US" w:eastAsia="zh-CN"/>
        </w:rPr>
        <w:t>124.64</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76</w:t>
      </w:r>
      <w:r>
        <w:rPr>
          <w:rFonts w:hint="eastAsia" w:ascii="仿宋_GB2312" w:hAnsi="黑体" w:eastAsia="仿宋_GB2312"/>
          <w:sz w:val="32"/>
          <w:szCs w:val="32"/>
        </w:rPr>
        <w:t>%；社会保障和就业（类）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15.57</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9.5</w:t>
      </w:r>
      <w:r>
        <w:rPr>
          <w:rFonts w:hint="eastAsia" w:ascii="仿宋_GB2312" w:hAnsi="黑体" w:eastAsia="仿宋_GB2312"/>
          <w:sz w:val="32"/>
          <w:szCs w:val="32"/>
        </w:rPr>
        <w:t>%；卫生健康支出（类）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14.41</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8.7</w:t>
      </w:r>
      <w:r>
        <w:rPr>
          <w:rFonts w:hint="eastAsia" w:ascii="仿宋_GB2312" w:hAnsi="黑体" w:eastAsia="仿宋_GB2312"/>
          <w:sz w:val="32"/>
          <w:szCs w:val="32"/>
        </w:rPr>
        <w:t>%；住房保障支出（类）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9.53</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5.8</w:t>
      </w:r>
      <w:r>
        <w:rPr>
          <w:rFonts w:hint="eastAsia" w:ascii="仿宋_GB2312" w:hAnsi="黑体" w:eastAsia="仿宋_GB2312"/>
          <w:sz w:val="32"/>
          <w:szCs w:val="32"/>
        </w:rPr>
        <w:t>%。</w:t>
      </w:r>
    </w:p>
    <w:p>
      <w:pPr>
        <w:ind w:firstLine="640"/>
        <w:jc w:val="left"/>
        <w:rPr>
          <w:rFonts w:hint="eastAsia"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hint="eastAsia" w:ascii="仿宋_GB2312" w:hAnsi="黑体" w:eastAsia="仿宋_GB2312"/>
          <w:sz w:val="32"/>
          <w:szCs w:val="32"/>
        </w:rPr>
      </w:pPr>
      <w:r>
        <w:rPr>
          <w:rFonts w:hint="eastAsia" w:ascii="仿宋_GB2312" w:hAnsi="黑体" w:eastAsia="仿宋_GB2312" w:cs="仿宋_GB2312"/>
          <w:sz w:val="32"/>
          <w:szCs w:val="32"/>
        </w:rPr>
        <w:t>1.一般公共服务（类）</w:t>
      </w:r>
      <w:r>
        <w:rPr>
          <w:rFonts w:hint="eastAsia" w:ascii="仿宋_GB2312" w:hAnsi="黑体" w:eastAsia="仿宋_GB2312" w:cs="仿宋_GB2312"/>
          <w:sz w:val="32"/>
          <w:szCs w:val="32"/>
          <w:lang w:eastAsia="zh-CN"/>
        </w:rPr>
        <w:t>民主党派及工商联事务</w:t>
      </w:r>
      <w:r>
        <w:rPr>
          <w:rFonts w:hint="eastAsia" w:ascii="仿宋_GB2312" w:hAnsi="黑体" w:eastAsia="仿宋_GB2312" w:cs="仿宋_GB2312"/>
          <w:sz w:val="32"/>
          <w:szCs w:val="32"/>
        </w:rPr>
        <w:t>（款）行政运行（项）</w:t>
      </w:r>
      <w:r>
        <w:rPr>
          <w:rFonts w:hint="eastAsia" w:ascii="仿宋_GB2312" w:hAnsi="黑体" w:eastAsia="仿宋_GB2312" w:cs="仿宋_GB2312"/>
          <w:sz w:val="32"/>
          <w:szCs w:val="32"/>
          <w:lang w:eastAsia="zh-CN"/>
        </w:rPr>
        <w:t>2021</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121.44</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19.02</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人员增加，人员经费相应增加</w:t>
      </w:r>
      <w:r>
        <w:rPr>
          <w:rFonts w:hint="eastAsia" w:ascii="仿宋_GB2312" w:hAnsi="黑体" w:eastAsia="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2</w:t>
      </w:r>
      <w:r>
        <w:rPr>
          <w:rFonts w:hint="eastAsia" w:ascii="仿宋_GB2312" w:hAnsi="黑体" w:eastAsia="仿宋_GB2312" w:cs="仿宋_GB2312"/>
          <w:sz w:val="32"/>
          <w:szCs w:val="32"/>
        </w:rPr>
        <w:t>.一般公共服务（类）</w:t>
      </w:r>
      <w:r>
        <w:rPr>
          <w:rFonts w:hint="eastAsia" w:ascii="仿宋_GB2312" w:hAnsi="黑体" w:eastAsia="仿宋_GB2312" w:cs="仿宋_GB2312"/>
          <w:sz w:val="32"/>
          <w:szCs w:val="32"/>
          <w:lang w:eastAsia="zh-CN"/>
        </w:rPr>
        <w:t>民主党派及工商联事务</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一般行政管理事务</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eastAsia="zh-CN"/>
        </w:rPr>
        <w:t>2021</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3.2</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减少</w:t>
      </w:r>
      <w:r>
        <w:rPr>
          <w:rFonts w:hint="eastAsia" w:ascii="仿宋_GB2312" w:hAnsi="黑体" w:eastAsia="仿宋_GB2312"/>
          <w:sz w:val="32"/>
          <w:szCs w:val="32"/>
          <w:lang w:val="en-US" w:eastAsia="zh-CN"/>
        </w:rPr>
        <w:t>6.8</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项目支出减少</w:t>
      </w:r>
      <w:r>
        <w:rPr>
          <w:rFonts w:hint="eastAsia" w:ascii="仿宋_GB2312" w:hAnsi="黑体" w:eastAsia="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3</w:t>
      </w:r>
      <w:r>
        <w:rPr>
          <w:rFonts w:hint="eastAsia" w:ascii="仿宋_GB2312" w:hAnsi="黑体" w:eastAsia="仿宋_GB2312"/>
          <w:sz w:val="32"/>
          <w:szCs w:val="32"/>
        </w:rPr>
        <w:t>.</w:t>
      </w:r>
      <w:r>
        <w:rPr>
          <w:rFonts w:hint="eastAsia" w:ascii="仿宋_GB2312" w:hAnsi="黑体" w:eastAsia="仿宋_GB2312" w:cs="仿宋_GB2312"/>
          <w:sz w:val="32"/>
          <w:szCs w:val="32"/>
        </w:rPr>
        <w:t>社会保障和就业支出（类）行政事业单</w:t>
      </w:r>
      <w:r>
        <w:rPr>
          <w:rFonts w:hint="eastAsia" w:ascii="仿宋_GB2312" w:hAnsi="黑体" w:eastAsia="仿宋_GB2312" w:cs="仿宋_GB2312"/>
          <w:sz w:val="32"/>
          <w:szCs w:val="32"/>
          <w:lang w:eastAsia="zh-CN"/>
        </w:rPr>
        <w:t>位养老支出</w:t>
      </w:r>
      <w:r>
        <w:rPr>
          <w:rFonts w:hint="eastAsia" w:ascii="仿宋_GB2312" w:hAnsi="黑体" w:eastAsia="仿宋_GB2312" w:cs="仿宋_GB2312"/>
          <w:sz w:val="32"/>
          <w:szCs w:val="32"/>
        </w:rPr>
        <w:t>（款）机关事业单位基本养老保险缴费支出（项）</w:t>
      </w:r>
      <w:r>
        <w:rPr>
          <w:rFonts w:hint="eastAsia" w:ascii="仿宋_GB2312" w:hAnsi="黑体" w:eastAsia="仿宋_GB2312" w:cs="仿宋_GB2312"/>
          <w:sz w:val="32"/>
          <w:szCs w:val="32"/>
          <w:lang w:eastAsia="zh-CN"/>
        </w:rPr>
        <w:t>2021年</w:t>
      </w:r>
      <w:r>
        <w:rPr>
          <w:rFonts w:hint="eastAsia" w:ascii="仿宋_GB2312" w:hAnsi="黑体" w:eastAsia="仿宋_GB2312"/>
          <w:sz w:val="32"/>
          <w:szCs w:val="32"/>
        </w:rPr>
        <w:t>预算数为</w:t>
      </w:r>
      <w:r>
        <w:rPr>
          <w:rFonts w:hint="eastAsia" w:ascii="仿宋_GB2312" w:hAnsi="黑体" w:eastAsia="仿宋_GB2312"/>
          <w:sz w:val="32"/>
          <w:szCs w:val="32"/>
          <w:lang w:val="en-US" w:eastAsia="zh-CN"/>
        </w:rPr>
        <w:t>11.23</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减少</w:t>
      </w:r>
      <w:r>
        <w:rPr>
          <w:rFonts w:hint="eastAsia" w:ascii="仿宋_GB2312" w:hAnsi="黑体" w:eastAsia="仿宋_GB2312"/>
          <w:sz w:val="32"/>
          <w:szCs w:val="32"/>
          <w:lang w:val="en-US" w:eastAsia="zh-CN"/>
        </w:rPr>
        <w:t>0.67</w:t>
      </w:r>
      <w:r>
        <w:rPr>
          <w:rFonts w:hint="eastAsia" w:ascii="仿宋_GB2312" w:hAnsi="黑体" w:eastAsia="仿宋_GB2312"/>
          <w:sz w:val="32"/>
          <w:szCs w:val="32"/>
        </w:rPr>
        <w:t>万元，主要</w:t>
      </w:r>
      <w:r>
        <w:rPr>
          <w:rFonts w:hint="eastAsia" w:ascii="仿宋_GB2312" w:hAnsi="黑体" w:eastAsia="仿宋_GB2312"/>
          <w:sz w:val="32"/>
          <w:szCs w:val="32"/>
          <w:lang w:eastAsia="zh-CN"/>
        </w:rPr>
        <w:t>是人员基本养老保险缴费减少</w:t>
      </w:r>
      <w:r>
        <w:rPr>
          <w:rFonts w:hint="eastAsia" w:ascii="仿宋_GB2312" w:hAnsi="黑体" w:eastAsia="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4</w:t>
      </w:r>
      <w:r>
        <w:rPr>
          <w:rFonts w:hint="eastAsia" w:ascii="仿宋_GB2312" w:hAnsi="黑体" w:eastAsia="仿宋_GB2312"/>
          <w:sz w:val="32"/>
          <w:szCs w:val="32"/>
        </w:rPr>
        <w:t>.</w:t>
      </w:r>
      <w:r>
        <w:rPr>
          <w:rFonts w:hint="eastAsia" w:ascii="仿宋_GB2312" w:hAnsi="黑体" w:eastAsia="仿宋_GB2312" w:cs="仿宋_GB2312"/>
          <w:sz w:val="32"/>
          <w:szCs w:val="32"/>
        </w:rPr>
        <w:t>社会保障和就业支出（类）行政事业单</w:t>
      </w:r>
      <w:r>
        <w:rPr>
          <w:rFonts w:hint="eastAsia" w:ascii="仿宋_GB2312" w:hAnsi="黑体" w:eastAsia="仿宋_GB2312" w:cs="仿宋_GB2312"/>
          <w:sz w:val="32"/>
          <w:szCs w:val="32"/>
          <w:lang w:eastAsia="zh-CN"/>
        </w:rPr>
        <w:t>位养老支出</w:t>
      </w:r>
      <w:r>
        <w:rPr>
          <w:rFonts w:hint="eastAsia" w:ascii="仿宋_GB2312" w:hAnsi="黑体" w:eastAsia="仿宋_GB2312" w:cs="仿宋_GB2312"/>
          <w:sz w:val="32"/>
          <w:szCs w:val="32"/>
        </w:rPr>
        <w:t>（款）其他行政事业单位</w:t>
      </w:r>
      <w:r>
        <w:rPr>
          <w:rFonts w:hint="eastAsia" w:ascii="仿宋_GB2312" w:hAnsi="黑体" w:eastAsia="仿宋_GB2312" w:cs="仿宋_GB2312"/>
          <w:sz w:val="32"/>
          <w:szCs w:val="32"/>
          <w:lang w:eastAsia="zh-CN"/>
        </w:rPr>
        <w:t>养老</w:t>
      </w:r>
      <w:r>
        <w:rPr>
          <w:rFonts w:hint="eastAsia" w:ascii="仿宋_GB2312" w:hAnsi="黑体" w:eastAsia="仿宋_GB2312" w:cs="仿宋_GB2312"/>
          <w:sz w:val="32"/>
          <w:szCs w:val="32"/>
        </w:rPr>
        <w:t>支出（项）</w:t>
      </w:r>
      <w:r>
        <w:rPr>
          <w:rFonts w:hint="eastAsia" w:ascii="仿宋_GB2312" w:hAnsi="黑体" w:eastAsia="仿宋_GB2312" w:cs="仿宋_GB2312"/>
          <w:sz w:val="32"/>
          <w:szCs w:val="32"/>
          <w:lang w:eastAsia="zh-CN"/>
        </w:rPr>
        <w:t>2021年</w:t>
      </w:r>
      <w:r>
        <w:rPr>
          <w:rFonts w:hint="eastAsia" w:ascii="仿宋_GB2312" w:hAnsi="黑体" w:eastAsia="仿宋_GB2312"/>
          <w:sz w:val="32"/>
          <w:szCs w:val="32"/>
        </w:rPr>
        <w:t>预算数为</w:t>
      </w:r>
      <w:r>
        <w:rPr>
          <w:rFonts w:hint="eastAsia" w:ascii="仿宋_GB2312" w:hAnsi="黑体" w:eastAsia="仿宋_GB2312"/>
          <w:sz w:val="32"/>
          <w:szCs w:val="32"/>
          <w:lang w:val="en-US" w:eastAsia="zh-CN"/>
        </w:rPr>
        <w:t>4.34</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0.79</w:t>
      </w:r>
      <w:r>
        <w:rPr>
          <w:rFonts w:hint="eastAsia" w:ascii="仿宋_GB2312" w:hAnsi="黑体" w:eastAsia="仿宋_GB2312"/>
          <w:sz w:val="32"/>
          <w:szCs w:val="32"/>
        </w:rPr>
        <w:t>万元，主要是</w:t>
      </w:r>
      <w:r>
        <w:rPr>
          <w:rFonts w:hint="eastAsia" w:ascii="仿宋" w:hAnsi="仿宋" w:eastAsia="仿宋" w:cs="仿宋"/>
          <w:sz w:val="32"/>
          <w:szCs w:val="32"/>
          <w:lang w:val="en-US" w:eastAsia="zh-CN"/>
        </w:rPr>
        <w:t>人员经费增加</w:t>
      </w:r>
      <w:r>
        <w:rPr>
          <w:rFonts w:hint="eastAsia" w:ascii="仿宋_GB2312" w:hAnsi="黑体" w:eastAsia="仿宋_GB2312"/>
          <w:sz w:val="32"/>
          <w:szCs w:val="32"/>
        </w:rPr>
        <w:t>。</w:t>
      </w:r>
    </w:p>
    <w:p>
      <w:pPr>
        <w:ind w:firstLine="640" w:firstLineChars="200"/>
        <w:rPr>
          <w:rFonts w:ascii="仿宋_GB2312" w:hAnsi="黑体" w:eastAsia="仿宋_GB2312"/>
          <w:sz w:val="32"/>
          <w:szCs w:val="32"/>
          <w:u w:val="single"/>
        </w:rPr>
      </w:pPr>
      <w:r>
        <w:rPr>
          <w:rFonts w:hint="eastAsia" w:ascii="仿宋_GB2312" w:hAnsi="黑体" w:eastAsia="仿宋_GB2312"/>
          <w:sz w:val="32"/>
          <w:szCs w:val="32"/>
          <w:lang w:val="en-US" w:eastAsia="zh-CN"/>
        </w:rPr>
        <w:t>5</w:t>
      </w:r>
      <w:r>
        <w:rPr>
          <w:rFonts w:hint="eastAsia" w:ascii="仿宋_GB2312" w:hAnsi="黑体" w:eastAsia="仿宋_GB2312"/>
          <w:sz w:val="32"/>
          <w:szCs w:val="32"/>
        </w:rPr>
        <w:t>.</w:t>
      </w:r>
      <w:r>
        <w:rPr>
          <w:rFonts w:hint="eastAsia" w:ascii="仿宋_GB2312" w:hAnsi="黑体" w:eastAsia="仿宋_GB2312" w:cs="仿宋_GB2312"/>
          <w:sz w:val="32"/>
          <w:szCs w:val="32"/>
        </w:rPr>
        <w:t>卫生健康支出（类）行政事业单位医疗（款）行政单位医疗（项）</w:t>
      </w:r>
      <w:r>
        <w:rPr>
          <w:rFonts w:hint="eastAsia" w:ascii="仿宋_GB2312" w:hAnsi="黑体" w:eastAsia="仿宋_GB2312" w:cs="仿宋_GB2312"/>
          <w:sz w:val="32"/>
          <w:szCs w:val="32"/>
          <w:lang w:eastAsia="zh-CN"/>
        </w:rPr>
        <w:t>2021年</w:t>
      </w:r>
      <w:r>
        <w:rPr>
          <w:rFonts w:hint="eastAsia" w:ascii="仿宋_GB2312" w:hAnsi="黑体" w:eastAsia="仿宋_GB2312"/>
          <w:sz w:val="32"/>
          <w:szCs w:val="32"/>
        </w:rPr>
        <w:t>预算数为</w:t>
      </w:r>
      <w:r>
        <w:rPr>
          <w:rFonts w:hint="eastAsia" w:ascii="仿宋_GB2312" w:hAnsi="黑体" w:eastAsia="仿宋_GB2312"/>
          <w:sz w:val="32"/>
          <w:szCs w:val="32"/>
          <w:lang w:val="en-US" w:eastAsia="zh-CN"/>
        </w:rPr>
        <w:t>5.97</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减少</w:t>
      </w:r>
      <w:r>
        <w:rPr>
          <w:rFonts w:hint="eastAsia" w:ascii="仿宋_GB2312" w:hAnsi="黑体" w:eastAsia="仿宋_GB2312"/>
          <w:sz w:val="32"/>
          <w:szCs w:val="32"/>
          <w:lang w:val="en-US" w:eastAsia="zh-CN"/>
        </w:rPr>
        <w:t>0.35</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行政</w:t>
      </w:r>
      <w:r>
        <w:rPr>
          <w:rFonts w:hint="eastAsia" w:ascii="仿宋" w:hAnsi="仿宋" w:eastAsia="仿宋"/>
          <w:sz w:val="32"/>
          <w:szCs w:val="32"/>
        </w:rPr>
        <w:t>单位医疗费用</w:t>
      </w:r>
      <w:r>
        <w:rPr>
          <w:rFonts w:hint="eastAsia" w:ascii="仿宋_GB2312" w:hAnsi="黑体" w:eastAsia="仿宋_GB2312"/>
          <w:sz w:val="32"/>
          <w:szCs w:val="32"/>
          <w:lang w:eastAsia="zh-CN"/>
        </w:rPr>
        <w:t>减少</w:t>
      </w:r>
      <w:r>
        <w:rPr>
          <w:rFonts w:hint="eastAsia" w:ascii="仿宋_GB2312" w:hAnsi="黑体" w:eastAsia="仿宋_GB2312"/>
          <w:sz w:val="32"/>
          <w:szCs w:val="32"/>
        </w:rPr>
        <w:t>。</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lang w:val="en-US" w:eastAsia="zh-CN"/>
        </w:rPr>
        <w:t>6</w:t>
      </w:r>
      <w:r>
        <w:rPr>
          <w:rFonts w:hint="eastAsia" w:ascii="仿宋_GB2312" w:hAnsi="黑体" w:eastAsia="仿宋_GB2312"/>
          <w:sz w:val="32"/>
          <w:szCs w:val="32"/>
        </w:rPr>
        <w:t>.</w:t>
      </w:r>
      <w:r>
        <w:rPr>
          <w:rFonts w:hint="eastAsia" w:ascii="仿宋_GB2312" w:hAnsi="黑体" w:eastAsia="仿宋_GB2312" w:cs="仿宋_GB2312"/>
          <w:sz w:val="32"/>
          <w:szCs w:val="32"/>
        </w:rPr>
        <w:t>卫生健康支出（类）行政事业单位医疗（款）公务员医疗补助（项）</w:t>
      </w:r>
      <w:r>
        <w:rPr>
          <w:rFonts w:hint="eastAsia" w:ascii="仿宋_GB2312" w:hAnsi="黑体" w:eastAsia="仿宋_GB2312" w:cs="仿宋_GB2312"/>
          <w:sz w:val="32"/>
          <w:szCs w:val="32"/>
          <w:lang w:eastAsia="zh-CN"/>
        </w:rPr>
        <w:t>2021年</w:t>
      </w:r>
      <w:r>
        <w:rPr>
          <w:rFonts w:hint="eastAsia" w:ascii="仿宋_GB2312" w:hAnsi="黑体" w:eastAsia="仿宋_GB2312"/>
          <w:sz w:val="32"/>
          <w:szCs w:val="32"/>
        </w:rPr>
        <w:t>预算数为</w:t>
      </w:r>
      <w:r>
        <w:rPr>
          <w:rFonts w:hint="eastAsia" w:ascii="仿宋_GB2312" w:hAnsi="黑体" w:eastAsia="仿宋_GB2312"/>
          <w:sz w:val="32"/>
          <w:szCs w:val="32"/>
          <w:lang w:val="en-US" w:eastAsia="zh-CN"/>
        </w:rPr>
        <w:t>7.94</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1.16</w:t>
      </w:r>
      <w:r>
        <w:rPr>
          <w:rFonts w:hint="eastAsia" w:ascii="仿宋_GB2312" w:hAnsi="黑体" w:eastAsia="仿宋_GB2312"/>
          <w:sz w:val="32"/>
          <w:szCs w:val="32"/>
        </w:rPr>
        <w:t>万元，主要原因是</w:t>
      </w:r>
      <w:r>
        <w:rPr>
          <w:rFonts w:hint="eastAsia" w:ascii="仿宋" w:hAnsi="仿宋" w:eastAsia="仿宋"/>
          <w:sz w:val="32"/>
          <w:szCs w:val="32"/>
        </w:rPr>
        <w:t>公务员医疗补助</w:t>
      </w:r>
      <w:r>
        <w:rPr>
          <w:rFonts w:hint="eastAsia" w:ascii="仿宋" w:hAnsi="仿宋" w:eastAsia="仿宋"/>
          <w:sz w:val="32"/>
          <w:szCs w:val="32"/>
          <w:lang w:eastAsia="zh-CN"/>
        </w:rPr>
        <w:t>费用增加</w:t>
      </w:r>
      <w:r>
        <w:rPr>
          <w:rFonts w:hint="eastAsia" w:ascii="仿宋_GB2312" w:hAnsi="黑体" w:eastAsia="仿宋_GB2312"/>
          <w:sz w:val="32"/>
          <w:szCs w:val="32"/>
        </w:rPr>
        <w:t>。</w:t>
      </w:r>
    </w:p>
    <w:p>
      <w:pPr>
        <w:ind w:firstLine="640" w:firstLineChars="200"/>
        <w:rPr>
          <w:rFonts w:hint="eastAsia" w:ascii="仿宋_GB2312" w:hAnsi="黑体" w:eastAsia="仿宋_GB2312"/>
          <w:sz w:val="32"/>
          <w:szCs w:val="32"/>
          <w:u w:val="none"/>
        </w:rPr>
      </w:pPr>
      <w:r>
        <w:rPr>
          <w:rFonts w:hint="eastAsia" w:ascii="仿宋_GB2312" w:hAnsi="黑体" w:eastAsia="仿宋_GB2312"/>
          <w:sz w:val="32"/>
          <w:szCs w:val="32"/>
          <w:lang w:val="en-US" w:eastAsia="zh-CN"/>
        </w:rPr>
        <w:t>7</w:t>
      </w:r>
      <w:r>
        <w:rPr>
          <w:rFonts w:hint="eastAsia" w:ascii="仿宋_GB2312" w:hAnsi="黑体" w:eastAsia="仿宋_GB2312"/>
          <w:sz w:val="32"/>
          <w:szCs w:val="32"/>
        </w:rPr>
        <w:t>.</w:t>
      </w:r>
      <w:r>
        <w:rPr>
          <w:rFonts w:hint="eastAsia" w:ascii="仿宋_GB2312" w:hAnsi="黑体" w:eastAsia="仿宋_GB2312" w:cs="仿宋_GB2312"/>
          <w:sz w:val="32"/>
          <w:szCs w:val="32"/>
        </w:rPr>
        <w:t>卫生健康支出（类）行政事业单位医疗（款）其他行政事业单位医疗支出（项）</w:t>
      </w:r>
      <w:r>
        <w:rPr>
          <w:rFonts w:hint="eastAsia" w:ascii="仿宋_GB2312" w:hAnsi="黑体" w:eastAsia="仿宋_GB2312" w:cs="仿宋_GB2312"/>
          <w:sz w:val="32"/>
          <w:szCs w:val="32"/>
          <w:lang w:eastAsia="zh-CN"/>
        </w:rPr>
        <w:t>2021年</w:t>
      </w:r>
      <w:r>
        <w:rPr>
          <w:rFonts w:hint="eastAsia" w:ascii="仿宋_GB2312" w:hAnsi="黑体" w:eastAsia="仿宋_GB2312"/>
          <w:sz w:val="32"/>
          <w:szCs w:val="32"/>
        </w:rPr>
        <w:t>预算数为</w:t>
      </w:r>
      <w:r>
        <w:rPr>
          <w:rFonts w:hint="eastAsia" w:ascii="仿宋_GB2312" w:hAnsi="黑体" w:eastAsia="仿宋_GB2312"/>
          <w:sz w:val="32"/>
          <w:szCs w:val="32"/>
          <w:lang w:val="en-US" w:eastAsia="zh-CN"/>
        </w:rPr>
        <w:t>0.5</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减少</w:t>
      </w:r>
      <w:r>
        <w:rPr>
          <w:rFonts w:hint="eastAsia" w:ascii="仿宋_GB2312" w:hAnsi="黑体" w:eastAsia="仿宋_GB2312"/>
          <w:sz w:val="32"/>
          <w:szCs w:val="32"/>
          <w:lang w:val="en-US" w:eastAsia="zh-CN"/>
        </w:rPr>
        <w:t>0.24</w:t>
      </w:r>
      <w:r>
        <w:rPr>
          <w:rFonts w:hint="eastAsia" w:ascii="仿宋_GB2312" w:hAnsi="黑体" w:eastAsia="仿宋_GB2312"/>
          <w:sz w:val="32"/>
          <w:szCs w:val="32"/>
        </w:rPr>
        <w:t>万元，</w:t>
      </w:r>
      <w:r>
        <w:rPr>
          <w:rFonts w:hint="eastAsia" w:ascii="仿宋_GB2312" w:hAnsi="黑体" w:eastAsia="仿宋_GB2312"/>
          <w:sz w:val="32"/>
          <w:szCs w:val="32"/>
          <w:u w:val="none"/>
        </w:rPr>
        <w:t>主要原因是人员</w:t>
      </w:r>
      <w:r>
        <w:rPr>
          <w:rFonts w:hint="eastAsia" w:ascii="仿宋_GB2312" w:hAnsi="黑体" w:eastAsia="仿宋_GB2312"/>
          <w:sz w:val="32"/>
          <w:szCs w:val="32"/>
          <w:u w:val="none"/>
          <w:lang w:eastAsia="zh-CN"/>
        </w:rPr>
        <w:t>缴费减少</w:t>
      </w:r>
      <w:r>
        <w:rPr>
          <w:rFonts w:hint="eastAsia" w:ascii="仿宋_GB2312" w:hAnsi="黑体" w:eastAsia="仿宋_GB2312"/>
          <w:sz w:val="32"/>
          <w:szCs w:val="32"/>
          <w:u w:val="none"/>
        </w:rPr>
        <w:t>。</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lang w:val="en-US" w:eastAsia="zh-CN"/>
        </w:rPr>
        <w:t>8</w:t>
      </w:r>
      <w:r>
        <w:rPr>
          <w:rFonts w:hint="eastAsia" w:ascii="仿宋_GB2312" w:hAnsi="黑体" w:eastAsia="仿宋_GB2312"/>
          <w:sz w:val="32"/>
          <w:szCs w:val="32"/>
        </w:rPr>
        <w:t>.</w:t>
      </w:r>
      <w:r>
        <w:rPr>
          <w:rFonts w:hint="eastAsia" w:ascii="仿宋_GB2312" w:hAnsi="黑体" w:eastAsia="仿宋_GB2312" w:cs="仿宋_GB2312"/>
          <w:sz w:val="32"/>
          <w:szCs w:val="32"/>
        </w:rPr>
        <w:t>住房保障支出（类）住房改革支出（款）住房公积金（项）</w:t>
      </w:r>
      <w:r>
        <w:rPr>
          <w:rFonts w:hint="eastAsia" w:ascii="仿宋_GB2312" w:hAnsi="黑体" w:eastAsia="仿宋_GB2312" w:cs="仿宋_GB2312"/>
          <w:sz w:val="32"/>
          <w:szCs w:val="32"/>
          <w:lang w:eastAsia="zh-CN"/>
        </w:rPr>
        <w:t>2021年</w:t>
      </w:r>
      <w:r>
        <w:rPr>
          <w:rFonts w:hint="eastAsia" w:ascii="仿宋_GB2312" w:hAnsi="黑体" w:eastAsia="仿宋_GB2312"/>
          <w:sz w:val="32"/>
          <w:szCs w:val="32"/>
        </w:rPr>
        <w:t>预算数为</w:t>
      </w:r>
      <w:r>
        <w:rPr>
          <w:rFonts w:hint="eastAsia" w:ascii="仿宋_GB2312" w:hAnsi="黑体" w:eastAsia="仿宋_GB2312"/>
          <w:sz w:val="32"/>
          <w:szCs w:val="32"/>
          <w:lang w:val="en-US" w:eastAsia="zh-CN"/>
        </w:rPr>
        <w:t>9.53</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1.4万元</w:t>
      </w:r>
      <w:r>
        <w:rPr>
          <w:rFonts w:hint="eastAsia" w:ascii="仿宋_GB2312" w:hAnsi="黑体" w:eastAsia="仿宋_GB2312"/>
          <w:sz w:val="32"/>
          <w:szCs w:val="32"/>
        </w:rPr>
        <w:t>，主要</w:t>
      </w:r>
      <w:r>
        <w:rPr>
          <w:rFonts w:hint="eastAsia" w:ascii="仿宋_GB2312" w:hAnsi="黑体" w:eastAsia="仿宋_GB2312"/>
          <w:sz w:val="32"/>
          <w:szCs w:val="32"/>
          <w:lang w:eastAsia="zh-CN"/>
        </w:rPr>
        <w:t>原因</w:t>
      </w:r>
      <w:r>
        <w:rPr>
          <w:rFonts w:hint="eastAsia" w:ascii="仿宋_GB2312" w:hAnsi="黑体" w:eastAsia="仿宋_GB2312"/>
          <w:sz w:val="32"/>
          <w:szCs w:val="32"/>
        </w:rPr>
        <w:t>是</w:t>
      </w:r>
      <w:r>
        <w:rPr>
          <w:rFonts w:hint="eastAsia" w:ascii="仿宋_GB2312" w:hAnsi="黑体" w:eastAsia="仿宋_GB2312"/>
          <w:sz w:val="32"/>
          <w:szCs w:val="32"/>
          <w:lang w:eastAsia="zh-CN"/>
        </w:rPr>
        <w:t>住房公积金费用增加</w:t>
      </w:r>
      <w:r>
        <w:rPr>
          <w:rFonts w:hint="eastAsia" w:ascii="仿宋_GB2312" w:hAnsi="黑体" w:eastAsia="仿宋_GB2312"/>
          <w:sz w:val="32"/>
          <w:szCs w:val="32"/>
        </w:rPr>
        <w:t>。</w:t>
      </w:r>
    </w:p>
    <w:p>
      <w:pPr>
        <w:ind w:firstLine="640"/>
        <w:rPr>
          <w:rFonts w:ascii="黑体" w:hAnsi="黑体" w:eastAsia="黑体"/>
          <w:sz w:val="32"/>
          <w:szCs w:val="32"/>
        </w:rPr>
      </w:pPr>
      <w:r>
        <w:rPr>
          <w:rFonts w:hint="eastAsia" w:ascii="黑体" w:hAnsi="黑体" w:eastAsia="黑体"/>
          <w:sz w:val="32"/>
          <w:szCs w:val="32"/>
        </w:rPr>
        <w:t>三、关于</w:t>
      </w:r>
      <w:r>
        <w:rPr>
          <w:rFonts w:hint="eastAsia" w:ascii="黑体" w:hAnsi="黑体" w:eastAsia="黑体"/>
          <w:sz w:val="32"/>
          <w:szCs w:val="32"/>
          <w:lang w:eastAsia="zh-CN"/>
        </w:rPr>
        <w:t>海口市民主党派机关行政服务处</w:t>
      </w:r>
      <w:r>
        <w:rPr>
          <w:rFonts w:hint="eastAsia" w:ascii="黑体" w:hAnsi="黑体" w:eastAsia="黑体" w:cs="黑体"/>
          <w:sz w:val="32"/>
          <w:szCs w:val="32"/>
          <w:lang w:eastAsia="zh-CN"/>
        </w:rPr>
        <w:t>2021年</w:t>
      </w:r>
      <w:r>
        <w:rPr>
          <w:rFonts w:hint="eastAsia" w:ascii="黑体" w:hAnsi="黑体" w:eastAsia="黑体"/>
          <w:sz w:val="32"/>
          <w:szCs w:val="32"/>
        </w:rPr>
        <w:t>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海口市民主党派机关行政服务处2021年</w:t>
      </w:r>
      <w:r>
        <w:rPr>
          <w:rFonts w:hint="eastAsia" w:ascii="仿宋_GB2312" w:hAnsi="黑体" w:eastAsia="仿宋_GB2312"/>
          <w:sz w:val="32"/>
          <w:szCs w:val="32"/>
        </w:rPr>
        <w:t>一般公共预算基本支出为</w:t>
      </w:r>
      <w:r>
        <w:rPr>
          <w:rFonts w:hint="eastAsia" w:ascii="仿宋_GB2312" w:hAnsi="黑体" w:eastAsia="仿宋_GB2312" w:cs="仿宋_GB2312"/>
          <w:sz w:val="32"/>
          <w:szCs w:val="32"/>
          <w:lang w:val="en-US" w:eastAsia="zh-CN"/>
        </w:rPr>
        <w:t>160.94</w:t>
      </w:r>
      <w:r>
        <w:rPr>
          <w:rFonts w:hint="eastAsia" w:ascii="仿宋_GB2312" w:hAnsi="黑体" w:eastAsia="仿宋_GB2312"/>
          <w:sz w:val="32"/>
          <w:szCs w:val="32"/>
        </w:rPr>
        <w:t>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人员经费</w:t>
      </w:r>
      <w:r>
        <w:rPr>
          <w:rFonts w:hint="eastAsia" w:ascii="仿宋_GB2312" w:hAnsi="黑体" w:eastAsia="仿宋_GB2312"/>
          <w:sz w:val="32"/>
          <w:szCs w:val="32"/>
          <w:lang w:val="en-US" w:eastAsia="zh-CN"/>
        </w:rPr>
        <w:t>142.38</w:t>
      </w:r>
      <w:r>
        <w:rPr>
          <w:rFonts w:hint="eastAsia" w:ascii="仿宋_GB2312" w:hAnsi="黑体" w:eastAsia="仿宋_GB2312"/>
          <w:sz w:val="32"/>
          <w:szCs w:val="32"/>
        </w:rPr>
        <w:t>万元，主要包括：基本工资、津贴补贴、奖金、机关事业单位基本养老保险缴费、城镇职工基本医疗保险缴费、公务员医疗补助缴费、住房公积金、医疗费、其他工资福利支出;</w:t>
      </w:r>
    </w:p>
    <w:p>
      <w:pPr>
        <w:spacing w:line="560" w:lineRule="exact"/>
        <w:ind w:firstLine="640"/>
        <w:jc w:val="left"/>
        <w:rPr>
          <w:rFonts w:ascii="仿宋_GB2312" w:hAnsi="楷体" w:eastAsia="仿宋_GB2312"/>
          <w:b/>
          <w:sz w:val="32"/>
          <w:szCs w:val="32"/>
        </w:rPr>
      </w:pPr>
      <w:r>
        <w:rPr>
          <w:rFonts w:hint="eastAsia" w:ascii="仿宋_GB2312" w:hAnsi="黑体" w:eastAsia="仿宋_GB2312"/>
          <w:sz w:val="32"/>
          <w:szCs w:val="32"/>
        </w:rPr>
        <w:t>公用经费</w:t>
      </w:r>
      <w:r>
        <w:rPr>
          <w:rFonts w:hint="eastAsia" w:ascii="仿宋_GB2312" w:hAnsi="黑体" w:eastAsia="仿宋_GB2312"/>
          <w:sz w:val="32"/>
          <w:szCs w:val="32"/>
          <w:lang w:val="en-US" w:eastAsia="zh-CN"/>
        </w:rPr>
        <w:t>18.56</w:t>
      </w:r>
      <w:r>
        <w:rPr>
          <w:rFonts w:hint="eastAsia" w:ascii="仿宋_GB2312" w:hAnsi="黑体" w:eastAsia="仿宋_GB2312"/>
          <w:sz w:val="32"/>
          <w:szCs w:val="32"/>
        </w:rPr>
        <w:t>万元，办公费、咨询费、手续费、水费、电费、邮电费、物业管理费、差旅费、维修（护）费、会议费、培训费、工会经费、福利费、公务用车运行维护费、交通费用、其他商品和服务支出、其他资本性支出。</w:t>
      </w:r>
    </w:p>
    <w:p>
      <w:pPr>
        <w:ind w:firstLine="640" w:firstLineChars="200"/>
        <w:rPr>
          <w:rFonts w:hint="eastAsia"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sz w:val="32"/>
          <w:szCs w:val="32"/>
          <w:lang w:eastAsia="zh-CN"/>
        </w:rPr>
        <w:t>海口市民主党派机关行政服务处</w:t>
      </w:r>
      <w:r>
        <w:rPr>
          <w:rFonts w:hint="eastAsia" w:ascii="黑体" w:hAnsi="黑体" w:eastAsia="黑体" w:cs="黑体"/>
          <w:sz w:val="32"/>
          <w:szCs w:val="32"/>
          <w:lang w:eastAsia="zh-CN"/>
        </w:rPr>
        <w:t>2021年</w:t>
      </w:r>
      <w:r>
        <w:rPr>
          <w:rFonts w:ascii="黑体" w:hAnsi="黑体" w:eastAsia="黑体" w:cs="Times New Roman"/>
          <w:sz w:val="32"/>
          <w:shd w:val="clear" w:color="auto" w:fill="FFFFFF"/>
        </w:rPr>
        <w:t>“三公”经费预算情况</w:t>
      </w:r>
      <w:r>
        <w:rPr>
          <w:rFonts w:hint="eastAsia" w:ascii="黑体" w:hAnsi="黑体" w:eastAsia="黑体" w:cs="Times New Roman"/>
          <w:sz w:val="32"/>
          <w:shd w:val="clear" w:color="auto" w:fill="FFFFFF"/>
        </w:rPr>
        <w:t>说明</w:t>
      </w:r>
    </w:p>
    <w:p>
      <w:pPr>
        <w:ind w:firstLine="640" w:firstLineChars="200"/>
        <w:rPr>
          <w:rFonts w:hint="default" w:ascii="黑体" w:hAnsi="黑体" w:eastAsia="黑体" w:cs="Times New Roman"/>
          <w:sz w:val="32"/>
          <w:shd w:val="clear" w:color="auto" w:fill="FFFFFF"/>
          <w:lang w:val="en-US" w:eastAsia="zh-CN"/>
        </w:rPr>
      </w:pPr>
      <w:r>
        <w:rPr>
          <w:rFonts w:hint="eastAsia" w:ascii="仿宋" w:hAnsi="仿宋" w:eastAsia="仿宋" w:cs="仿宋"/>
          <w:sz w:val="32"/>
          <w:shd w:val="clear" w:color="auto" w:fill="FFFFFF"/>
          <w:lang w:eastAsia="zh-CN"/>
        </w:rPr>
        <w:t>经市政府批准，中共海口市委统一战线工作部部门“三公”经费预算不公开，下属单位海口市民主党派机关行政服务处</w:t>
      </w:r>
      <w:r>
        <w:rPr>
          <w:rFonts w:hint="eastAsia" w:ascii="仿宋" w:hAnsi="仿宋" w:eastAsia="仿宋" w:cs="仿宋"/>
          <w:sz w:val="32"/>
          <w:shd w:val="clear" w:color="auto" w:fill="FFFFFF"/>
          <w:lang w:val="en-US" w:eastAsia="zh-CN"/>
        </w:rPr>
        <w:t>2021年“三公”经费预算暂不公开。</w:t>
      </w:r>
    </w:p>
    <w:p>
      <w:pPr>
        <w:ind w:firstLine="640" w:firstLineChars="200"/>
        <w:rPr>
          <w:rFonts w:hint="eastAsia"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cs="Times New Roman"/>
          <w:sz w:val="32"/>
          <w:shd w:val="clear" w:color="auto" w:fill="FFFFFF"/>
          <w:lang w:eastAsia="zh-CN"/>
        </w:rPr>
        <w:t>海口市民主党派机关行政服务处2021年</w:t>
      </w:r>
      <w:r>
        <w:rPr>
          <w:rFonts w:hint="eastAsia" w:ascii="黑体" w:hAnsi="黑体" w:eastAsia="黑体" w:cs="Times New Roman"/>
          <w:sz w:val="32"/>
          <w:shd w:val="clear" w:color="auto" w:fill="FFFFFF"/>
        </w:rPr>
        <w:t>政府性基金预算当年拨款情况说明</w:t>
      </w:r>
    </w:p>
    <w:p>
      <w:pPr>
        <w:ind w:firstLine="640" w:firstLineChars="200"/>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lang w:eastAsia="zh-CN"/>
        </w:rPr>
        <w:t>海口市民主党派机关行政服务处2021年</w:t>
      </w:r>
      <w:r>
        <w:rPr>
          <w:rFonts w:hint="eastAsia" w:ascii="仿宋_GB2312" w:hAnsi="黑体" w:eastAsia="仿宋_GB2312"/>
          <w:sz w:val="32"/>
          <w:szCs w:val="32"/>
        </w:rPr>
        <w:t>政府性基金预算当年拨款</w:t>
      </w:r>
      <w:r>
        <w:rPr>
          <w:rFonts w:hint="eastAsia" w:ascii="仿宋_GB2312" w:hAnsi="黑体" w:eastAsia="仿宋_GB2312" w:cs="仿宋_GB2312"/>
          <w:sz w:val="32"/>
          <w:szCs w:val="32"/>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w:t>
      </w:r>
      <w:r>
        <w:rPr>
          <w:rFonts w:hint="eastAsia" w:ascii="仿宋_GB2312" w:hAnsi="黑体" w:eastAsia="仿宋_GB2312"/>
          <w:sz w:val="32"/>
          <w:szCs w:val="32"/>
          <w:lang w:val="en-US" w:eastAsia="zh-CN"/>
        </w:rPr>
        <w:t>2021年</w:t>
      </w:r>
      <w:r>
        <w:rPr>
          <w:rFonts w:hint="eastAsia" w:ascii="仿宋_GB2312" w:hAnsi="黑体" w:eastAsia="仿宋_GB2312"/>
          <w:sz w:val="32"/>
          <w:szCs w:val="32"/>
          <w:lang w:eastAsia="zh-CN"/>
        </w:rPr>
        <w:t>海口市民主党派机关行政服务处无政府性基金预算拨款</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800" w:firstLineChars="250"/>
        <w:rPr>
          <w:rFonts w:hint="eastAsia" w:ascii="仿宋_GB2312" w:hAnsi="黑体" w:eastAsia="仿宋_GB2312"/>
          <w:sz w:val="32"/>
          <w:szCs w:val="32"/>
          <w:lang w:eastAsia="zh-CN"/>
        </w:rPr>
      </w:pPr>
      <w:r>
        <w:rPr>
          <w:rFonts w:hint="eastAsia" w:ascii="仿宋_GB2312" w:hAnsi="黑体" w:eastAsia="仿宋_GB2312" w:cs="仿宋_GB2312"/>
          <w:sz w:val="32"/>
          <w:szCs w:val="32"/>
        </w:rPr>
        <w:t>科学技术支出（类）支出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0</w:t>
      </w:r>
      <w:r>
        <w:rPr>
          <w:rFonts w:hint="eastAsia" w:ascii="仿宋_GB2312" w:hAnsi="黑体" w:eastAsia="仿宋_GB2312"/>
          <w:sz w:val="32"/>
          <w:szCs w:val="32"/>
        </w:rPr>
        <w:t>%；文化体育与传媒支出（类）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0</w:t>
      </w:r>
      <w:r>
        <w:rPr>
          <w:rFonts w:hint="eastAsia" w:ascii="仿宋_GB2312" w:hAnsi="黑体" w:eastAsia="仿宋_GB2312"/>
          <w:sz w:val="32"/>
          <w:szCs w:val="32"/>
        </w:rPr>
        <w:t>%；社会保障和就业支出（类）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0</w:t>
      </w:r>
      <w:r>
        <w:rPr>
          <w:rFonts w:hint="eastAsia" w:ascii="仿宋_GB2312" w:hAnsi="黑体" w:eastAsia="仿宋_GB2312"/>
          <w:sz w:val="32"/>
          <w:szCs w:val="32"/>
        </w:rPr>
        <w:t>%；节能环保（类）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0</w:t>
      </w:r>
      <w:r>
        <w:rPr>
          <w:rFonts w:hint="eastAsia" w:ascii="仿宋_GB2312" w:hAnsi="黑体" w:eastAsia="仿宋_GB2312"/>
          <w:sz w:val="32"/>
          <w:szCs w:val="32"/>
        </w:rPr>
        <w:t>%</w:t>
      </w:r>
      <w:r>
        <w:rPr>
          <w:rFonts w:hint="eastAsia" w:ascii="仿宋_GB2312" w:hAnsi="黑体" w:eastAsia="仿宋_GB2312"/>
          <w:sz w:val="32"/>
          <w:szCs w:val="32"/>
          <w:lang w:eastAsia="zh-CN"/>
        </w:rPr>
        <w:t>。</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firstLineChars="200"/>
        <w:rPr>
          <w:rFonts w:hint="eastAsia" w:ascii="仿宋_GB2312" w:hAnsi="黑体" w:eastAsia="仿宋_GB2312"/>
          <w:sz w:val="32"/>
          <w:szCs w:val="32"/>
        </w:rPr>
      </w:pPr>
      <w:r>
        <w:rPr>
          <w:rFonts w:hint="eastAsia" w:ascii="仿宋_GB2312" w:hAnsi="黑体" w:eastAsia="仿宋_GB2312" w:cs="仿宋_GB2312"/>
          <w:sz w:val="32"/>
          <w:szCs w:val="32"/>
        </w:rPr>
        <w:t>1. 科学技术支出（类）核电站乏燃料处理处置基金支出（款）乏燃料运输（项）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val="en-US" w:eastAsia="zh-CN"/>
        </w:rPr>
        <w:t>2021年</w:t>
      </w:r>
      <w:r>
        <w:rPr>
          <w:rFonts w:hint="eastAsia" w:ascii="仿宋_GB2312" w:hAnsi="黑体" w:eastAsia="仿宋_GB2312"/>
          <w:sz w:val="32"/>
          <w:szCs w:val="32"/>
          <w:lang w:eastAsia="zh-CN"/>
        </w:rPr>
        <w:t>海口市民主党派机关行政服务处无政府性基金预算拨款</w:t>
      </w:r>
      <w:r>
        <w:rPr>
          <w:rFonts w:hint="eastAsia" w:ascii="仿宋_GB2312" w:hAnsi="黑体" w:eastAsia="仿宋_GB2312"/>
          <w:sz w:val="32"/>
          <w:szCs w:val="32"/>
        </w:rPr>
        <w:t>。</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rPr>
        <w:t>2.</w:t>
      </w:r>
      <w:r>
        <w:rPr>
          <w:rFonts w:hint="eastAsia" w:ascii="仿宋_GB2312" w:hAnsi="黑体" w:eastAsia="仿宋_GB2312" w:cs="仿宋_GB2312"/>
          <w:sz w:val="32"/>
          <w:szCs w:val="32"/>
        </w:rPr>
        <w:t xml:space="preserve"> 科学技术支出（类）核电站乏燃料处理处置基金支出（款）乏燃料离堆贮存（项）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val="en-US" w:eastAsia="zh-CN"/>
        </w:rPr>
        <w:t>2021年</w:t>
      </w:r>
      <w:r>
        <w:rPr>
          <w:rFonts w:hint="eastAsia" w:ascii="仿宋_GB2312" w:hAnsi="黑体" w:eastAsia="仿宋_GB2312"/>
          <w:sz w:val="32"/>
          <w:szCs w:val="32"/>
          <w:lang w:eastAsia="zh-CN"/>
        </w:rPr>
        <w:t>海口市民主党派机关行政服务处无政府性基金预算拨款</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cs="Times New Roman"/>
          <w:sz w:val="32"/>
          <w:shd w:val="clear" w:color="auto" w:fill="FFFFFF"/>
          <w:lang w:eastAsia="zh-CN"/>
        </w:rPr>
        <w:t>海口市民主党派机关行政服务处2021年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w:t>
      </w:r>
      <w:r>
        <w:rPr>
          <w:rFonts w:hint="eastAsia" w:ascii="仿宋_GB2312" w:hAnsi="黑体" w:eastAsia="仿宋_GB2312" w:cs="仿宋_GB2312"/>
          <w:sz w:val="32"/>
          <w:szCs w:val="32"/>
          <w:lang w:eastAsia="zh-CN"/>
        </w:rPr>
        <w:t>海口市民主党派机关行政服务处</w:t>
      </w:r>
      <w:r>
        <w:rPr>
          <w:rFonts w:hint="eastAsia" w:ascii="仿宋_GB2312" w:hAnsi="黑体" w:eastAsia="仿宋_GB2312" w:cs="仿宋_GB2312"/>
          <w:sz w:val="32"/>
          <w:szCs w:val="32"/>
        </w:rPr>
        <w:t>所有收入和支出均纳入部门预算管理。收入包括：一般公共预算收入、政府性基金收入、其他财政资金收入、事业收入</w:t>
      </w:r>
      <w:r>
        <w:rPr>
          <w:rFonts w:hint="eastAsia" w:ascii="仿宋_GB2312" w:hAnsi="黑体" w:eastAsia="仿宋_GB2312"/>
          <w:sz w:val="32"/>
          <w:szCs w:val="32"/>
        </w:rPr>
        <w:t>；支出包括：一般公共服务支出、外交支出、国防支出、公共安全支出、教育支出、社会保障和就业支出、卫生健康支出</w:t>
      </w:r>
      <w:r>
        <w:rPr>
          <w:rFonts w:hint="eastAsia" w:ascii="仿宋_GB2312" w:hAnsi="黑体" w:eastAsia="仿宋_GB2312"/>
          <w:sz w:val="32"/>
          <w:szCs w:val="32"/>
          <w:lang w:eastAsia="zh-CN"/>
        </w:rPr>
        <w:t>、住房保障支出</w:t>
      </w:r>
      <w:r>
        <w:rPr>
          <w:rFonts w:hint="eastAsia" w:ascii="仿宋_GB2312" w:hAnsi="黑体" w:eastAsia="仿宋_GB2312"/>
          <w:sz w:val="32"/>
          <w:szCs w:val="32"/>
        </w:rPr>
        <w:t>。</w:t>
      </w:r>
      <w:r>
        <w:rPr>
          <w:rFonts w:hint="eastAsia" w:ascii="仿宋_GB2312" w:hAnsi="黑体" w:eastAsia="仿宋_GB2312" w:cs="仿宋_GB2312"/>
          <w:sz w:val="32"/>
          <w:szCs w:val="32"/>
          <w:lang w:eastAsia="zh-CN"/>
        </w:rPr>
        <w:t>海口市民主党派机关行政服务处2021年</w:t>
      </w:r>
      <w:r>
        <w:rPr>
          <w:rFonts w:hint="eastAsia" w:ascii="仿宋_GB2312" w:hAnsi="黑体" w:eastAsia="仿宋_GB2312"/>
          <w:sz w:val="32"/>
          <w:szCs w:val="32"/>
        </w:rPr>
        <w:t>收支总预算</w:t>
      </w:r>
      <w:r>
        <w:rPr>
          <w:rFonts w:hint="eastAsia" w:ascii="仿宋_GB2312" w:hAnsi="黑体" w:eastAsia="仿宋_GB2312"/>
          <w:sz w:val="32"/>
          <w:szCs w:val="32"/>
          <w:lang w:val="en-US" w:eastAsia="zh-CN"/>
        </w:rPr>
        <w:t>164.14</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cs="Times New Roman"/>
          <w:sz w:val="32"/>
          <w:shd w:val="clear" w:color="auto" w:fill="FFFFFF"/>
          <w:lang w:eastAsia="zh-CN"/>
        </w:rPr>
        <w:t>海口市民主党派机关行政服务处2021年</w:t>
      </w:r>
      <w:r>
        <w:rPr>
          <w:rFonts w:hint="eastAsia" w:ascii="黑体" w:hAnsi="黑体" w:eastAsia="黑体" w:cs="Times New Roman"/>
          <w:sz w:val="32"/>
          <w:shd w:val="clear" w:color="auto" w:fill="FFFFFF"/>
        </w:rPr>
        <w:t>收入预算情况说明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eastAsia="zh-CN"/>
        </w:rPr>
        <w:t>海口市民主党派机关行政服务处2021年</w:t>
      </w:r>
      <w:r>
        <w:rPr>
          <w:rFonts w:hint="eastAsia" w:ascii="仿宋_GB2312" w:hAnsi="黑体" w:eastAsia="仿宋_GB2312"/>
          <w:sz w:val="32"/>
          <w:szCs w:val="32"/>
        </w:rPr>
        <w:t>收入预算</w:t>
      </w:r>
      <w:r>
        <w:rPr>
          <w:rFonts w:hint="eastAsia" w:ascii="仿宋_GB2312" w:hAnsi="黑体" w:eastAsia="仿宋_GB2312"/>
          <w:sz w:val="32"/>
          <w:szCs w:val="32"/>
          <w:lang w:val="en-US" w:eastAsia="zh-CN"/>
        </w:rPr>
        <w:t>164.14</w:t>
      </w:r>
      <w:r>
        <w:rPr>
          <w:rFonts w:hint="eastAsia" w:ascii="仿宋_GB2312" w:hAnsi="黑体" w:eastAsia="仿宋_GB2312"/>
          <w:sz w:val="32"/>
          <w:szCs w:val="32"/>
        </w:rPr>
        <w:t>万元，其中：</w:t>
      </w:r>
      <w:r>
        <w:rPr>
          <w:rFonts w:hint="eastAsia" w:ascii="仿宋_GB2312" w:hAnsi="黑体" w:eastAsia="仿宋_GB2312"/>
          <w:sz w:val="32"/>
          <w:szCs w:val="32"/>
          <w:lang w:eastAsia="zh-CN"/>
        </w:rPr>
        <w:t>上年结转</w:t>
      </w:r>
      <w:r>
        <w:rPr>
          <w:rFonts w:hint="eastAsia" w:ascii="仿宋_GB2312" w:hAnsi="黑体" w:eastAsia="仿宋_GB2312"/>
          <w:sz w:val="32"/>
          <w:szCs w:val="32"/>
          <w:lang w:val="en-US" w:eastAsia="zh-CN"/>
        </w:rPr>
        <w:t>0万元，占0%；</w:t>
      </w:r>
      <w:r>
        <w:rPr>
          <w:rFonts w:hint="eastAsia" w:ascii="仿宋_GB2312" w:hAnsi="黑体" w:eastAsia="仿宋_GB2312"/>
          <w:sz w:val="32"/>
          <w:szCs w:val="32"/>
        </w:rPr>
        <w:t>一般公共预算</w:t>
      </w:r>
      <w:r>
        <w:rPr>
          <w:rFonts w:hint="eastAsia" w:ascii="仿宋_GB2312" w:hAnsi="黑体" w:eastAsia="仿宋_GB2312"/>
          <w:sz w:val="32"/>
          <w:szCs w:val="32"/>
          <w:lang w:eastAsia="zh-CN"/>
        </w:rPr>
        <w:t>拨款</w:t>
      </w:r>
      <w:r>
        <w:rPr>
          <w:rFonts w:hint="eastAsia" w:ascii="仿宋_GB2312" w:hAnsi="黑体" w:eastAsia="仿宋_GB2312"/>
          <w:sz w:val="32"/>
          <w:szCs w:val="32"/>
        </w:rPr>
        <w:t>收入</w:t>
      </w:r>
      <w:r>
        <w:rPr>
          <w:rFonts w:hint="eastAsia" w:ascii="仿宋_GB2312" w:hAnsi="黑体" w:eastAsia="仿宋_GB2312"/>
          <w:sz w:val="32"/>
          <w:szCs w:val="32"/>
          <w:lang w:val="en-US" w:eastAsia="zh-CN"/>
        </w:rPr>
        <w:t>164.14</w:t>
      </w:r>
      <w:r>
        <w:rPr>
          <w:rFonts w:hint="eastAsia" w:ascii="仿宋_GB2312" w:hAnsi="黑体" w:eastAsia="仿宋_GB2312"/>
          <w:sz w:val="32"/>
          <w:szCs w:val="32"/>
        </w:rPr>
        <w:t>万元，占</w:t>
      </w:r>
      <w:r>
        <w:rPr>
          <w:rFonts w:hint="eastAsia" w:ascii="仿宋_GB2312" w:hAnsi="黑体" w:eastAsia="仿宋_GB2312" w:cs="仿宋_GB2312"/>
          <w:sz w:val="32"/>
          <w:szCs w:val="32"/>
        </w:rPr>
        <w:t>100</w:t>
      </w:r>
      <w:r>
        <w:rPr>
          <w:rFonts w:hint="eastAsia" w:ascii="仿宋_GB2312" w:hAnsi="黑体" w:eastAsia="仿宋_GB2312"/>
          <w:sz w:val="32"/>
          <w:szCs w:val="32"/>
        </w:rPr>
        <w:t>%；</w:t>
      </w:r>
      <w:r>
        <w:rPr>
          <w:rFonts w:hint="eastAsia" w:ascii="仿宋_GB2312" w:hAnsi="黑体" w:eastAsia="仿宋_GB2312"/>
          <w:sz w:val="32"/>
          <w:szCs w:val="32"/>
          <w:lang w:eastAsia="zh-CN"/>
        </w:rPr>
        <w:t>政府性基金收入</w:t>
      </w:r>
      <w:r>
        <w:rPr>
          <w:rFonts w:hint="eastAsia" w:ascii="仿宋_GB2312" w:hAnsi="黑体" w:eastAsia="仿宋_GB2312"/>
          <w:sz w:val="32"/>
          <w:szCs w:val="32"/>
          <w:lang w:val="en-US" w:eastAsia="zh-CN"/>
        </w:rPr>
        <w:t>0万元，占0%；专项收入0万元，占0%。比上年预算数增加14.31万元，</w:t>
      </w:r>
      <w:r>
        <w:rPr>
          <w:rFonts w:hint="eastAsia" w:ascii="仿宋_GB2312" w:hAnsi="黑体" w:eastAsia="仿宋_GB2312"/>
          <w:sz w:val="32"/>
          <w:szCs w:val="32"/>
        </w:rPr>
        <w:t>主要是</w:t>
      </w:r>
      <w:r>
        <w:rPr>
          <w:rFonts w:hint="eastAsia" w:ascii="仿宋_GB2312" w:hAnsi="黑体" w:eastAsia="仿宋_GB2312"/>
          <w:sz w:val="32"/>
          <w:szCs w:val="32"/>
          <w:u w:val="none"/>
          <w:lang w:eastAsia="zh-CN"/>
        </w:rPr>
        <w:t>人员</w:t>
      </w:r>
      <w:r>
        <w:rPr>
          <w:rFonts w:hint="eastAsia" w:ascii="仿宋_GB2312" w:hAnsi="黑体" w:eastAsia="仿宋_GB2312"/>
          <w:sz w:val="32"/>
          <w:szCs w:val="32"/>
          <w:lang w:eastAsia="zh-CN"/>
        </w:rPr>
        <w:t>增加</w:t>
      </w:r>
      <w:r>
        <w:rPr>
          <w:rFonts w:hint="eastAsia" w:ascii="仿宋" w:hAnsi="仿宋" w:eastAsia="仿宋" w:cs="仿宋"/>
          <w:sz w:val="32"/>
          <w:szCs w:val="32"/>
          <w:lang w:val="en-US" w:eastAsia="zh-CN"/>
        </w:rPr>
        <w:t>，人员经费相应增加</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cs="Times New Roman"/>
          <w:sz w:val="32"/>
          <w:shd w:val="clear" w:color="auto" w:fill="FFFFFF"/>
          <w:lang w:eastAsia="zh-CN"/>
        </w:rPr>
        <w:t>海口市民主党派机关行政服务处2021年</w:t>
      </w:r>
      <w:r>
        <w:rPr>
          <w:rFonts w:hint="eastAsia" w:ascii="黑体" w:hAnsi="黑体" w:eastAsia="黑体" w:cs="Times New Roman"/>
          <w:sz w:val="32"/>
          <w:shd w:val="clear" w:color="auto" w:fill="FFFFFF"/>
        </w:rPr>
        <w:t>支出预算情况说明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eastAsia="zh-CN"/>
        </w:rPr>
        <w:t>海口市民主党派机关行政服务处2021年</w:t>
      </w:r>
      <w:r>
        <w:rPr>
          <w:rFonts w:hint="eastAsia" w:ascii="仿宋_GB2312" w:hAnsi="黑体" w:eastAsia="仿宋_GB2312"/>
          <w:sz w:val="32"/>
          <w:szCs w:val="32"/>
        </w:rPr>
        <w:t>支出预算</w:t>
      </w:r>
      <w:r>
        <w:rPr>
          <w:rFonts w:hint="eastAsia" w:ascii="仿宋_GB2312" w:hAnsi="黑体" w:eastAsia="仿宋_GB2312"/>
          <w:sz w:val="32"/>
          <w:szCs w:val="32"/>
          <w:lang w:val="en-US" w:eastAsia="zh-CN"/>
        </w:rPr>
        <w:t>164.14</w:t>
      </w:r>
      <w:r>
        <w:rPr>
          <w:rFonts w:hint="eastAsia" w:ascii="仿宋_GB2312" w:hAnsi="黑体" w:eastAsia="仿宋_GB2312"/>
          <w:sz w:val="32"/>
          <w:szCs w:val="32"/>
        </w:rPr>
        <w:t>万元，其中：基本支出</w:t>
      </w:r>
      <w:r>
        <w:rPr>
          <w:rFonts w:hint="eastAsia" w:ascii="仿宋_GB2312" w:hAnsi="黑体" w:eastAsia="仿宋_GB2312"/>
          <w:sz w:val="32"/>
          <w:szCs w:val="32"/>
          <w:lang w:val="en-US" w:eastAsia="zh-CN"/>
        </w:rPr>
        <w:t>160.94</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98</w:t>
      </w:r>
      <w:r>
        <w:rPr>
          <w:rFonts w:hint="eastAsia" w:ascii="仿宋_GB2312" w:hAnsi="黑体" w:eastAsia="仿宋_GB2312"/>
          <w:sz w:val="32"/>
          <w:szCs w:val="32"/>
        </w:rPr>
        <w:t>%；项目支出</w:t>
      </w:r>
      <w:r>
        <w:rPr>
          <w:rFonts w:hint="eastAsia" w:ascii="仿宋_GB2312" w:hAnsi="黑体" w:eastAsia="仿宋_GB2312"/>
          <w:sz w:val="32"/>
          <w:szCs w:val="32"/>
          <w:lang w:val="en-US" w:eastAsia="zh-CN"/>
        </w:rPr>
        <w:t>3.2</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2</w:t>
      </w:r>
      <w:r>
        <w:rPr>
          <w:rFonts w:hint="eastAsia" w:ascii="仿宋_GB2312" w:hAnsi="黑体" w:eastAsia="仿宋_GB2312"/>
          <w:sz w:val="32"/>
          <w:szCs w:val="32"/>
        </w:rPr>
        <w:t>%。</w:t>
      </w:r>
      <w:r>
        <w:rPr>
          <w:rFonts w:hint="eastAsia" w:ascii="仿宋_GB2312" w:hAnsi="黑体" w:eastAsia="仿宋_GB2312"/>
          <w:sz w:val="32"/>
          <w:szCs w:val="32"/>
          <w:lang w:val="en-US" w:eastAsia="zh-CN"/>
        </w:rPr>
        <w:t>比上年预算数增加14.31万元，</w:t>
      </w:r>
      <w:r>
        <w:rPr>
          <w:rFonts w:hint="eastAsia" w:ascii="仿宋_GB2312" w:hAnsi="黑体" w:eastAsia="仿宋_GB2312"/>
          <w:sz w:val="32"/>
          <w:szCs w:val="32"/>
        </w:rPr>
        <w:t>主要是</w:t>
      </w:r>
      <w:r>
        <w:rPr>
          <w:rFonts w:hint="eastAsia" w:ascii="仿宋_GB2312" w:hAnsi="黑体" w:eastAsia="仿宋_GB2312"/>
          <w:sz w:val="32"/>
          <w:szCs w:val="32"/>
          <w:u w:val="none"/>
          <w:lang w:eastAsia="zh-CN"/>
        </w:rPr>
        <w:t>人员</w:t>
      </w:r>
      <w:r>
        <w:rPr>
          <w:rFonts w:hint="eastAsia" w:ascii="仿宋_GB2312" w:hAnsi="黑体" w:eastAsia="仿宋_GB2312"/>
          <w:sz w:val="32"/>
          <w:szCs w:val="32"/>
          <w:lang w:eastAsia="zh-CN"/>
        </w:rPr>
        <w:t>增加</w:t>
      </w:r>
      <w:r>
        <w:rPr>
          <w:rFonts w:hint="eastAsia" w:ascii="仿宋" w:hAnsi="仿宋" w:eastAsia="仿宋" w:cs="仿宋"/>
          <w:sz w:val="32"/>
          <w:szCs w:val="32"/>
          <w:lang w:val="en-US" w:eastAsia="zh-CN"/>
        </w:rPr>
        <w:t>，人员经费相应增加</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p>
    <w:p>
      <w:pPr>
        <w:ind w:firstLine="640" w:firstLineChars="200"/>
        <w:rPr>
          <w:rFonts w:hint="eastAsia" w:ascii="仿宋_GB2312" w:hAnsi="黑体" w:eastAsia="仿宋_GB2312"/>
          <w:sz w:val="32"/>
          <w:szCs w:val="32"/>
        </w:rPr>
      </w:pPr>
      <w:r>
        <w:rPr>
          <w:rFonts w:hint="eastAsia" w:ascii="仿宋_GB2312" w:hAnsi="黑体" w:eastAsia="仿宋_GB2312" w:cs="仿宋_GB2312"/>
          <w:sz w:val="32"/>
          <w:szCs w:val="32"/>
          <w:lang w:val="en-US" w:eastAsia="zh-CN"/>
        </w:rPr>
        <w:t>2021年</w:t>
      </w:r>
      <w:r>
        <w:rPr>
          <w:rFonts w:hint="eastAsia" w:ascii="仿宋_GB2312" w:hAnsi="黑体" w:eastAsia="仿宋_GB2312" w:cs="仿宋_GB2312"/>
          <w:sz w:val="32"/>
          <w:szCs w:val="32"/>
          <w:lang w:eastAsia="zh-CN"/>
        </w:rPr>
        <w:t>海口市民主党派机关行政服务处</w:t>
      </w:r>
      <w:r>
        <w:rPr>
          <w:rFonts w:hint="eastAsia" w:ascii="FangSong_GB2312" w:hAnsi="FangSong_GB2312" w:eastAsia="FangSong_GB2312"/>
          <w:color w:val="000000"/>
          <w:sz w:val="32"/>
          <w:lang w:eastAsia="zh-CN"/>
        </w:rPr>
        <w:t>的</w:t>
      </w:r>
      <w:r>
        <w:rPr>
          <w:rFonts w:hint="eastAsia" w:ascii="仿宋_GB2312" w:hAnsi="黑体" w:eastAsia="仿宋_GB2312" w:cs="仿宋_GB2312"/>
          <w:sz w:val="32"/>
          <w:szCs w:val="32"/>
        </w:rPr>
        <w:t>机关运行经费预算</w:t>
      </w:r>
      <w:r>
        <w:rPr>
          <w:rFonts w:hint="eastAsia" w:ascii="仿宋_GB2312" w:hAnsi="黑体" w:eastAsia="仿宋_GB2312" w:cs="仿宋_GB2312"/>
          <w:sz w:val="32"/>
          <w:szCs w:val="32"/>
          <w:lang w:val="en-US" w:eastAsia="zh-CN"/>
        </w:rPr>
        <w:t>18.56</w:t>
      </w:r>
      <w:r>
        <w:rPr>
          <w:rFonts w:hint="eastAsia" w:ascii="仿宋_GB2312" w:hAnsi="黑体" w:eastAsia="仿宋_GB2312"/>
          <w:sz w:val="32"/>
          <w:szCs w:val="32"/>
        </w:rPr>
        <w:t>万元。</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rPr>
        <w:t>（二）</w:t>
      </w:r>
      <w:r>
        <w:rPr>
          <w:rFonts w:hint="eastAsia" w:ascii="楷体" w:hAnsi="楷体" w:eastAsia="楷体" w:cs="楷体"/>
          <w:sz w:val="32"/>
          <w:szCs w:val="32"/>
        </w:rPr>
        <w:t>政府采购情况</w:t>
      </w:r>
    </w:p>
    <w:p>
      <w:pPr>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2021年海口市民主党派机关行政服务处</w:t>
      </w:r>
      <w:r>
        <w:rPr>
          <w:rFonts w:hint="eastAsia" w:ascii="仿宋_GB2312" w:hAnsi="黑体" w:eastAsia="仿宋_GB2312"/>
          <w:sz w:val="32"/>
          <w:szCs w:val="32"/>
        </w:rPr>
        <w:t>无</w:t>
      </w:r>
      <w:r>
        <w:rPr>
          <w:rFonts w:hint="eastAsia" w:ascii="仿宋_GB2312" w:hAnsi="黑体" w:eastAsia="仿宋_GB2312"/>
          <w:sz w:val="32"/>
          <w:szCs w:val="32"/>
          <w:lang w:eastAsia="zh-CN"/>
        </w:rPr>
        <w:t>政府采购</w:t>
      </w:r>
      <w:r>
        <w:rPr>
          <w:rFonts w:hint="eastAsia" w:ascii="仿宋_GB2312" w:hAnsi="黑体" w:eastAsia="仿宋_GB2312"/>
          <w:sz w:val="32"/>
          <w:szCs w:val="32"/>
        </w:rPr>
        <w:t>预算。</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hint="default" w:ascii="仿宋_GB2312" w:hAnsi="黑体" w:eastAsia="仿宋_GB2312" w:cs="仿宋_GB2312"/>
          <w:sz w:val="32"/>
          <w:szCs w:val="32"/>
          <w:lang w:val="en-US" w:eastAsia="zh-CN"/>
        </w:rPr>
      </w:pPr>
      <w:r>
        <w:rPr>
          <w:rFonts w:hint="eastAsia" w:ascii="仿宋_GB2312" w:hAnsi="黑体" w:eastAsia="仿宋_GB2312" w:cs="仿宋_GB2312"/>
          <w:sz w:val="32"/>
          <w:szCs w:val="32"/>
        </w:rPr>
        <w:t>截至</w:t>
      </w:r>
      <w:r>
        <w:rPr>
          <w:rFonts w:hint="eastAsia" w:ascii="仿宋_GB2312" w:hAnsi="黑体" w:eastAsia="仿宋_GB2312" w:cs="仿宋_GB2312"/>
          <w:sz w:val="32"/>
          <w:szCs w:val="32"/>
          <w:lang w:val="en-US" w:eastAsia="zh-CN"/>
        </w:rPr>
        <w:t>2020</w:t>
      </w:r>
      <w:r>
        <w:rPr>
          <w:rFonts w:hint="eastAsia" w:ascii="仿宋_GB2312" w:hAnsi="黑体" w:eastAsia="仿宋_GB2312"/>
          <w:sz w:val="32"/>
          <w:szCs w:val="32"/>
        </w:rPr>
        <w:t>年12月31日，</w:t>
      </w:r>
      <w:r>
        <w:rPr>
          <w:rFonts w:hint="eastAsia" w:ascii="仿宋_GB2312" w:hAnsi="黑体" w:eastAsia="仿宋_GB2312" w:cs="仿宋_GB2312"/>
          <w:sz w:val="32"/>
          <w:szCs w:val="32"/>
          <w:lang w:eastAsia="zh-CN"/>
        </w:rPr>
        <w:t>海口市民主党派机关行政服务处</w:t>
      </w:r>
      <w:r>
        <w:rPr>
          <w:rFonts w:hint="eastAsia" w:ascii="仿宋_GB2312" w:hAnsi="黑体" w:eastAsia="仿宋_GB2312" w:cs="仿宋_GB2312"/>
          <w:sz w:val="32"/>
          <w:szCs w:val="32"/>
        </w:rPr>
        <w:t>共有车辆</w:t>
      </w: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rPr>
        <w:t>辆，其中，领导干部用车0辆，机要通信应急用车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辆、一般执法执勤用车0辆、特种专业技术用车0辆、其他用车</w:t>
      </w: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rPr>
        <w:t>辆。</w:t>
      </w:r>
      <w:r>
        <w:rPr>
          <w:rFonts w:hint="eastAsia" w:ascii="仿宋_GB2312" w:hAnsi="黑体" w:eastAsia="仿宋_GB2312" w:cs="仿宋_GB2312"/>
          <w:sz w:val="32"/>
          <w:szCs w:val="32"/>
          <w:lang w:eastAsia="zh-CN"/>
        </w:rPr>
        <w:t>单位价值</w:t>
      </w:r>
      <w:r>
        <w:rPr>
          <w:rFonts w:hint="eastAsia" w:ascii="仿宋_GB2312" w:hAnsi="黑体" w:eastAsia="仿宋_GB2312" w:cs="仿宋_GB2312"/>
          <w:sz w:val="32"/>
          <w:szCs w:val="32"/>
          <w:lang w:val="en-US" w:eastAsia="zh-CN"/>
        </w:rPr>
        <w:t>100万元以上设备0台（套）。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hint="eastAsia" w:ascii="仿宋_GB2312" w:hAnsi="黑体" w:eastAsia="仿宋_GB2312"/>
          <w:sz w:val="32"/>
          <w:szCs w:val="32"/>
        </w:rPr>
      </w:pPr>
      <w:r>
        <w:rPr>
          <w:rFonts w:hint="eastAsia" w:ascii="仿宋_GB2312" w:hAnsi="黑体" w:eastAsia="仿宋_GB2312" w:cs="仿宋_GB2312"/>
          <w:sz w:val="32"/>
          <w:szCs w:val="32"/>
          <w:lang w:val="en-US" w:eastAsia="zh-CN"/>
        </w:rPr>
        <w:t>2021年</w:t>
      </w:r>
      <w:r>
        <w:rPr>
          <w:rFonts w:hint="eastAsia" w:ascii="仿宋_GB2312" w:hAnsi="黑体" w:eastAsia="仿宋_GB2312" w:cs="仿宋_GB2312"/>
          <w:sz w:val="32"/>
          <w:szCs w:val="32"/>
          <w:lang w:eastAsia="zh-CN"/>
        </w:rPr>
        <w:t>海口市民主党派机关行政服务处</w:t>
      </w: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rPr>
        <w:t>个项目实行绩效目标管理，涉及一般公共预算</w:t>
      </w:r>
      <w:r>
        <w:rPr>
          <w:rFonts w:hint="eastAsia" w:ascii="仿宋_GB2312" w:hAnsi="黑体" w:eastAsia="仿宋_GB2312" w:cs="仿宋_GB2312"/>
          <w:sz w:val="32"/>
          <w:szCs w:val="32"/>
          <w:lang w:val="en-US" w:eastAsia="zh-CN"/>
        </w:rPr>
        <w:t>3.2</w:t>
      </w:r>
      <w:r>
        <w:rPr>
          <w:rFonts w:hint="eastAsia" w:ascii="仿宋_GB2312" w:hAnsi="黑体" w:eastAsia="仿宋_GB2312"/>
          <w:sz w:val="32"/>
          <w:szCs w:val="32"/>
        </w:rPr>
        <w:t>万元、政府性基金</w:t>
      </w:r>
      <w:r>
        <w:rPr>
          <w:rFonts w:hint="eastAsia" w:ascii="仿宋_GB2312" w:hAnsi="黑体" w:eastAsia="仿宋_GB2312" w:cs="仿宋_GB2312"/>
          <w:sz w:val="32"/>
          <w:szCs w:val="32"/>
        </w:rPr>
        <w:t>0</w:t>
      </w:r>
      <w:r>
        <w:rPr>
          <w:rFonts w:hint="eastAsia" w:ascii="仿宋_GB2312" w:hAnsi="黑体" w:eastAsia="仿宋_GB2312"/>
          <w:sz w:val="32"/>
          <w:szCs w:val="32"/>
        </w:rPr>
        <w:t>万元。</w:t>
      </w:r>
    </w:p>
    <w:p>
      <w:pPr>
        <w:ind w:firstLine="640" w:firstLineChars="200"/>
        <w:rPr>
          <w:rFonts w:hint="eastAsia" w:ascii="仿宋_GB2312" w:hAnsi="黑体" w:eastAsia="仿宋_GB2312"/>
          <w:sz w:val="32"/>
          <w:szCs w:val="32"/>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黑体" w:eastAsia="仿宋_GB2312" w:cs="仿宋_GB2312"/>
          <w:sz w:val="32"/>
          <w:szCs w:val="32"/>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sectPr>
      <w:pgSz w:w="11906" w:h="16838"/>
      <w:pgMar w:top="1440" w:right="1701" w:bottom="1440" w:left="170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FangSong_GB2312">
    <w:altName w:val="仿宋"/>
    <w:panose1 w:val="00000000000000000000"/>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theme="minorBidi"/>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theme="minorBidi"/>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B44"/>
    <w:rsid w:val="00003088"/>
    <w:rsid w:val="001326C1"/>
    <w:rsid w:val="00173B57"/>
    <w:rsid w:val="001A7472"/>
    <w:rsid w:val="002530AD"/>
    <w:rsid w:val="00283E6E"/>
    <w:rsid w:val="00293316"/>
    <w:rsid w:val="002956BC"/>
    <w:rsid w:val="002A59FA"/>
    <w:rsid w:val="002B70D7"/>
    <w:rsid w:val="002E73B0"/>
    <w:rsid w:val="00343757"/>
    <w:rsid w:val="003847B6"/>
    <w:rsid w:val="003B14F3"/>
    <w:rsid w:val="003C7723"/>
    <w:rsid w:val="00425EFD"/>
    <w:rsid w:val="004313AB"/>
    <w:rsid w:val="004522A5"/>
    <w:rsid w:val="00474F12"/>
    <w:rsid w:val="004A1C49"/>
    <w:rsid w:val="00525863"/>
    <w:rsid w:val="00537B3F"/>
    <w:rsid w:val="0059423F"/>
    <w:rsid w:val="005C2065"/>
    <w:rsid w:val="00640059"/>
    <w:rsid w:val="006871F7"/>
    <w:rsid w:val="006B1FB3"/>
    <w:rsid w:val="0075151D"/>
    <w:rsid w:val="007523E7"/>
    <w:rsid w:val="00786240"/>
    <w:rsid w:val="00793A7F"/>
    <w:rsid w:val="007B3322"/>
    <w:rsid w:val="007E4EAF"/>
    <w:rsid w:val="0085337F"/>
    <w:rsid w:val="00874AB7"/>
    <w:rsid w:val="009262C2"/>
    <w:rsid w:val="00926751"/>
    <w:rsid w:val="00947538"/>
    <w:rsid w:val="009616E6"/>
    <w:rsid w:val="009846A5"/>
    <w:rsid w:val="00995DA5"/>
    <w:rsid w:val="009A664B"/>
    <w:rsid w:val="009E6347"/>
    <w:rsid w:val="009F52FB"/>
    <w:rsid w:val="00A155E4"/>
    <w:rsid w:val="00A545A0"/>
    <w:rsid w:val="00B200D7"/>
    <w:rsid w:val="00B815EA"/>
    <w:rsid w:val="00C91D51"/>
    <w:rsid w:val="00CA7DBE"/>
    <w:rsid w:val="00CD7757"/>
    <w:rsid w:val="00DC65EF"/>
    <w:rsid w:val="00DD3FD8"/>
    <w:rsid w:val="00E3389C"/>
    <w:rsid w:val="00E33CFA"/>
    <w:rsid w:val="00E73A4A"/>
    <w:rsid w:val="00E767C0"/>
    <w:rsid w:val="00ED50D0"/>
    <w:rsid w:val="00ED6580"/>
    <w:rsid w:val="00EE5F39"/>
    <w:rsid w:val="00F34602"/>
    <w:rsid w:val="00F91B44"/>
    <w:rsid w:val="00FB0A31"/>
    <w:rsid w:val="00FF3698"/>
    <w:rsid w:val="0199639E"/>
    <w:rsid w:val="01D35A8E"/>
    <w:rsid w:val="01E22A7B"/>
    <w:rsid w:val="02160BE0"/>
    <w:rsid w:val="02465211"/>
    <w:rsid w:val="0247349B"/>
    <w:rsid w:val="024F4D67"/>
    <w:rsid w:val="027F0CD5"/>
    <w:rsid w:val="0292397C"/>
    <w:rsid w:val="02F50514"/>
    <w:rsid w:val="035E4C56"/>
    <w:rsid w:val="03730B36"/>
    <w:rsid w:val="03887E51"/>
    <w:rsid w:val="04EB3A69"/>
    <w:rsid w:val="050F4AF8"/>
    <w:rsid w:val="05382E73"/>
    <w:rsid w:val="05B679F4"/>
    <w:rsid w:val="05EF6D09"/>
    <w:rsid w:val="06020A22"/>
    <w:rsid w:val="06DE1BA9"/>
    <w:rsid w:val="070F762F"/>
    <w:rsid w:val="075A7072"/>
    <w:rsid w:val="076753D2"/>
    <w:rsid w:val="077A4898"/>
    <w:rsid w:val="07FD7C78"/>
    <w:rsid w:val="08E20B06"/>
    <w:rsid w:val="0A0B43E3"/>
    <w:rsid w:val="0A1C1B6E"/>
    <w:rsid w:val="0AB3049E"/>
    <w:rsid w:val="0AFB7B60"/>
    <w:rsid w:val="0B4E7A19"/>
    <w:rsid w:val="0BB56C0C"/>
    <w:rsid w:val="0BE422FE"/>
    <w:rsid w:val="0C2B16D2"/>
    <w:rsid w:val="0C786667"/>
    <w:rsid w:val="0C8173DD"/>
    <w:rsid w:val="0CBE448F"/>
    <w:rsid w:val="0CC50BBE"/>
    <w:rsid w:val="0CF9456D"/>
    <w:rsid w:val="0DD03DD0"/>
    <w:rsid w:val="0DF11DCC"/>
    <w:rsid w:val="0E385EA8"/>
    <w:rsid w:val="0E6C286F"/>
    <w:rsid w:val="0EF22347"/>
    <w:rsid w:val="0F0B375F"/>
    <w:rsid w:val="0F9B7A96"/>
    <w:rsid w:val="0F9C635E"/>
    <w:rsid w:val="0FCD3E02"/>
    <w:rsid w:val="100D2138"/>
    <w:rsid w:val="111A1C08"/>
    <w:rsid w:val="111A78C6"/>
    <w:rsid w:val="115E26DB"/>
    <w:rsid w:val="11DB76B1"/>
    <w:rsid w:val="121B6564"/>
    <w:rsid w:val="12211A25"/>
    <w:rsid w:val="1222697D"/>
    <w:rsid w:val="1224621F"/>
    <w:rsid w:val="12A2681B"/>
    <w:rsid w:val="1353259C"/>
    <w:rsid w:val="13BC0728"/>
    <w:rsid w:val="13CA60EA"/>
    <w:rsid w:val="13E62FAE"/>
    <w:rsid w:val="146107C6"/>
    <w:rsid w:val="14895C88"/>
    <w:rsid w:val="14CB6F5E"/>
    <w:rsid w:val="14E177B6"/>
    <w:rsid w:val="16697559"/>
    <w:rsid w:val="16887A28"/>
    <w:rsid w:val="17A91C7E"/>
    <w:rsid w:val="19493461"/>
    <w:rsid w:val="19C74290"/>
    <w:rsid w:val="1A7E7FA2"/>
    <w:rsid w:val="1ACF41C4"/>
    <w:rsid w:val="1ADC7504"/>
    <w:rsid w:val="1AE42267"/>
    <w:rsid w:val="1AE90E57"/>
    <w:rsid w:val="1B2D6198"/>
    <w:rsid w:val="1B6F1597"/>
    <w:rsid w:val="1BC477C2"/>
    <w:rsid w:val="1D5572F8"/>
    <w:rsid w:val="1DB76419"/>
    <w:rsid w:val="1DD77916"/>
    <w:rsid w:val="1E7511E3"/>
    <w:rsid w:val="1E7530C7"/>
    <w:rsid w:val="1F8070ED"/>
    <w:rsid w:val="204D07B7"/>
    <w:rsid w:val="20716341"/>
    <w:rsid w:val="20787294"/>
    <w:rsid w:val="21860F3B"/>
    <w:rsid w:val="21984283"/>
    <w:rsid w:val="21D13B3E"/>
    <w:rsid w:val="21EB15FF"/>
    <w:rsid w:val="23376B33"/>
    <w:rsid w:val="234227E6"/>
    <w:rsid w:val="24246F65"/>
    <w:rsid w:val="24DC0DB6"/>
    <w:rsid w:val="255B38ED"/>
    <w:rsid w:val="256142F3"/>
    <w:rsid w:val="264B559B"/>
    <w:rsid w:val="266F1F02"/>
    <w:rsid w:val="26B97803"/>
    <w:rsid w:val="26C81AD6"/>
    <w:rsid w:val="26E37AA6"/>
    <w:rsid w:val="278D389E"/>
    <w:rsid w:val="27AF5A09"/>
    <w:rsid w:val="27BA5BF6"/>
    <w:rsid w:val="28734B0B"/>
    <w:rsid w:val="2905194F"/>
    <w:rsid w:val="29325369"/>
    <w:rsid w:val="299F1632"/>
    <w:rsid w:val="2A0A4C3B"/>
    <w:rsid w:val="2A356F5F"/>
    <w:rsid w:val="2A640FF8"/>
    <w:rsid w:val="2A743F4F"/>
    <w:rsid w:val="2AB45843"/>
    <w:rsid w:val="2C1776D8"/>
    <w:rsid w:val="2C6C18DE"/>
    <w:rsid w:val="2D0D20E3"/>
    <w:rsid w:val="2D2473AB"/>
    <w:rsid w:val="2D3A541C"/>
    <w:rsid w:val="2D792D8E"/>
    <w:rsid w:val="2D8F4CC2"/>
    <w:rsid w:val="2DFE72D6"/>
    <w:rsid w:val="2E1A7432"/>
    <w:rsid w:val="2E9C5B32"/>
    <w:rsid w:val="2EAF02A3"/>
    <w:rsid w:val="2EC17EAB"/>
    <w:rsid w:val="2EE31D7C"/>
    <w:rsid w:val="2F466EB2"/>
    <w:rsid w:val="2F6D29F8"/>
    <w:rsid w:val="2F7A396E"/>
    <w:rsid w:val="30B53D2E"/>
    <w:rsid w:val="30B766B1"/>
    <w:rsid w:val="31570839"/>
    <w:rsid w:val="31F274B5"/>
    <w:rsid w:val="32040BCE"/>
    <w:rsid w:val="32A400A6"/>
    <w:rsid w:val="32D57DE6"/>
    <w:rsid w:val="33C1197C"/>
    <w:rsid w:val="348B525E"/>
    <w:rsid w:val="348D11B3"/>
    <w:rsid w:val="35195957"/>
    <w:rsid w:val="36C333E3"/>
    <w:rsid w:val="36EF575C"/>
    <w:rsid w:val="371770CA"/>
    <w:rsid w:val="37C034B1"/>
    <w:rsid w:val="385518DC"/>
    <w:rsid w:val="38697019"/>
    <w:rsid w:val="386D6FA1"/>
    <w:rsid w:val="38D57BD0"/>
    <w:rsid w:val="38DC7963"/>
    <w:rsid w:val="392E7A6D"/>
    <w:rsid w:val="39F6466D"/>
    <w:rsid w:val="3A574919"/>
    <w:rsid w:val="3A7508E9"/>
    <w:rsid w:val="3A7A6918"/>
    <w:rsid w:val="3AB6027F"/>
    <w:rsid w:val="3B097BE4"/>
    <w:rsid w:val="3B666C06"/>
    <w:rsid w:val="3BA23731"/>
    <w:rsid w:val="3BFC4A45"/>
    <w:rsid w:val="3C197C4F"/>
    <w:rsid w:val="3C36324B"/>
    <w:rsid w:val="3C547A86"/>
    <w:rsid w:val="3D5F5672"/>
    <w:rsid w:val="3D7F1011"/>
    <w:rsid w:val="3DA632C8"/>
    <w:rsid w:val="3DAA2E6D"/>
    <w:rsid w:val="3DCA3329"/>
    <w:rsid w:val="3E854EFE"/>
    <w:rsid w:val="3EBA7E43"/>
    <w:rsid w:val="3ED5367A"/>
    <w:rsid w:val="3F284EB5"/>
    <w:rsid w:val="3F3E28A6"/>
    <w:rsid w:val="3FF34029"/>
    <w:rsid w:val="40A97520"/>
    <w:rsid w:val="41F91F20"/>
    <w:rsid w:val="423304F0"/>
    <w:rsid w:val="42366C9E"/>
    <w:rsid w:val="42384D66"/>
    <w:rsid w:val="42711F86"/>
    <w:rsid w:val="42AA4DAF"/>
    <w:rsid w:val="42B160E9"/>
    <w:rsid w:val="43287740"/>
    <w:rsid w:val="437F22FA"/>
    <w:rsid w:val="438D1BF8"/>
    <w:rsid w:val="43AF2C7D"/>
    <w:rsid w:val="43BA693F"/>
    <w:rsid w:val="43D910C5"/>
    <w:rsid w:val="43EA294B"/>
    <w:rsid w:val="43F63282"/>
    <w:rsid w:val="440B1492"/>
    <w:rsid w:val="44BA5041"/>
    <w:rsid w:val="450851C4"/>
    <w:rsid w:val="457750C9"/>
    <w:rsid w:val="45A0610C"/>
    <w:rsid w:val="45A31A31"/>
    <w:rsid w:val="46901EBA"/>
    <w:rsid w:val="469065B3"/>
    <w:rsid w:val="4691783E"/>
    <w:rsid w:val="47E809BF"/>
    <w:rsid w:val="47F95860"/>
    <w:rsid w:val="481F45C8"/>
    <w:rsid w:val="48587117"/>
    <w:rsid w:val="48F17D94"/>
    <w:rsid w:val="495131C4"/>
    <w:rsid w:val="4A227252"/>
    <w:rsid w:val="4A4216BE"/>
    <w:rsid w:val="4AA4326E"/>
    <w:rsid w:val="4AB84130"/>
    <w:rsid w:val="4B00386A"/>
    <w:rsid w:val="4B2E6CB0"/>
    <w:rsid w:val="4B3A5699"/>
    <w:rsid w:val="4BE71AD2"/>
    <w:rsid w:val="4D1B7B23"/>
    <w:rsid w:val="4DFA504E"/>
    <w:rsid w:val="4E237547"/>
    <w:rsid w:val="4E2F611A"/>
    <w:rsid w:val="4E7D34B1"/>
    <w:rsid w:val="4E91666F"/>
    <w:rsid w:val="4F25691E"/>
    <w:rsid w:val="4F6A751F"/>
    <w:rsid w:val="4F70766B"/>
    <w:rsid w:val="4F8D2973"/>
    <w:rsid w:val="4FA034EA"/>
    <w:rsid w:val="4FDF1D63"/>
    <w:rsid w:val="50BE5EFC"/>
    <w:rsid w:val="51765250"/>
    <w:rsid w:val="51773AA0"/>
    <w:rsid w:val="51AF0B40"/>
    <w:rsid w:val="51D0783B"/>
    <w:rsid w:val="525F08FC"/>
    <w:rsid w:val="528612D5"/>
    <w:rsid w:val="53054F85"/>
    <w:rsid w:val="53767FE9"/>
    <w:rsid w:val="541E3011"/>
    <w:rsid w:val="54406FE5"/>
    <w:rsid w:val="54976909"/>
    <w:rsid w:val="55497252"/>
    <w:rsid w:val="55977327"/>
    <w:rsid w:val="55B86B49"/>
    <w:rsid w:val="55C96439"/>
    <w:rsid w:val="56017A26"/>
    <w:rsid w:val="5664004B"/>
    <w:rsid w:val="56F37C23"/>
    <w:rsid w:val="56F47F1F"/>
    <w:rsid w:val="56F86F10"/>
    <w:rsid w:val="577519B3"/>
    <w:rsid w:val="58614C88"/>
    <w:rsid w:val="58F9223D"/>
    <w:rsid w:val="59366905"/>
    <w:rsid w:val="594375EB"/>
    <w:rsid w:val="59BE32EC"/>
    <w:rsid w:val="5A2E0C14"/>
    <w:rsid w:val="5A4B6A63"/>
    <w:rsid w:val="5A775AA7"/>
    <w:rsid w:val="5B422405"/>
    <w:rsid w:val="5B7A53F3"/>
    <w:rsid w:val="5BC07667"/>
    <w:rsid w:val="5C2D27D7"/>
    <w:rsid w:val="5C476300"/>
    <w:rsid w:val="5C4F5173"/>
    <w:rsid w:val="5C696C4E"/>
    <w:rsid w:val="5C787FF9"/>
    <w:rsid w:val="5C9B5F48"/>
    <w:rsid w:val="5CC9186B"/>
    <w:rsid w:val="5CCD64F3"/>
    <w:rsid w:val="5DFB00D1"/>
    <w:rsid w:val="5E8F101B"/>
    <w:rsid w:val="5EAC2CD7"/>
    <w:rsid w:val="5EC22F46"/>
    <w:rsid w:val="5F5616A6"/>
    <w:rsid w:val="5FAB42C7"/>
    <w:rsid w:val="60536692"/>
    <w:rsid w:val="607F386C"/>
    <w:rsid w:val="60EA72CE"/>
    <w:rsid w:val="61197A8F"/>
    <w:rsid w:val="61966D9A"/>
    <w:rsid w:val="61AE2C9D"/>
    <w:rsid w:val="61F5176C"/>
    <w:rsid w:val="620C42A8"/>
    <w:rsid w:val="623109DE"/>
    <w:rsid w:val="627F73E0"/>
    <w:rsid w:val="633D283C"/>
    <w:rsid w:val="63587BB9"/>
    <w:rsid w:val="64070271"/>
    <w:rsid w:val="64E55AC7"/>
    <w:rsid w:val="650E4C13"/>
    <w:rsid w:val="65175033"/>
    <w:rsid w:val="658F59AA"/>
    <w:rsid w:val="66390CF2"/>
    <w:rsid w:val="66D44DAF"/>
    <w:rsid w:val="6701242A"/>
    <w:rsid w:val="67932839"/>
    <w:rsid w:val="67C21345"/>
    <w:rsid w:val="67FA5DEA"/>
    <w:rsid w:val="681771BD"/>
    <w:rsid w:val="681D529E"/>
    <w:rsid w:val="684C0691"/>
    <w:rsid w:val="68841D4F"/>
    <w:rsid w:val="68D641E0"/>
    <w:rsid w:val="68E55738"/>
    <w:rsid w:val="69475A22"/>
    <w:rsid w:val="69687B28"/>
    <w:rsid w:val="69E03167"/>
    <w:rsid w:val="6A29312C"/>
    <w:rsid w:val="6B49141E"/>
    <w:rsid w:val="6C8C591A"/>
    <w:rsid w:val="6CD45FBB"/>
    <w:rsid w:val="6D2D643A"/>
    <w:rsid w:val="6D885741"/>
    <w:rsid w:val="6E1D42BF"/>
    <w:rsid w:val="6F8640AB"/>
    <w:rsid w:val="6FDD27C2"/>
    <w:rsid w:val="70675136"/>
    <w:rsid w:val="709566E3"/>
    <w:rsid w:val="70F86758"/>
    <w:rsid w:val="71073B1A"/>
    <w:rsid w:val="71A0384C"/>
    <w:rsid w:val="71BD3FA2"/>
    <w:rsid w:val="72D9344A"/>
    <w:rsid w:val="73354FE6"/>
    <w:rsid w:val="736643E2"/>
    <w:rsid w:val="7478594D"/>
    <w:rsid w:val="74B95ED9"/>
    <w:rsid w:val="74D21560"/>
    <w:rsid w:val="75531D36"/>
    <w:rsid w:val="755C5A57"/>
    <w:rsid w:val="760879FB"/>
    <w:rsid w:val="77284D2A"/>
    <w:rsid w:val="777C56E7"/>
    <w:rsid w:val="77967FF7"/>
    <w:rsid w:val="77A01788"/>
    <w:rsid w:val="77E43705"/>
    <w:rsid w:val="79180D62"/>
    <w:rsid w:val="792D2B8E"/>
    <w:rsid w:val="793B299C"/>
    <w:rsid w:val="795454A0"/>
    <w:rsid w:val="79D43C64"/>
    <w:rsid w:val="79EE1A36"/>
    <w:rsid w:val="7A2D0241"/>
    <w:rsid w:val="7A943A26"/>
    <w:rsid w:val="7B402D15"/>
    <w:rsid w:val="7B56073F"/>
    <w:rsid w:val="7B7517F2"/>
    <w:rsid w:val="7C136BFB"/>
    <w:rsid w:val="7C2D7142"/>
    <w:rsid w:val="7CDE12BE"/>
    <w:rsid w:val="7D1D5BC0"/>
    <w:rsid w:val="7E067E4F"/>
    <w:rsid w:val="7E3E06D6"/>
    <w:rsid w:val="7E4E09BB"/>
    <w:rsid w:val="7E9214F6"/>
    <w:rsid w:val="7F5B2FB5"/>
    <w:rsid w:val="7F6F4CAA"/>
    <w:rsid w:val="7FA63AD7"/>
    <w:rsid w:val="7FC75B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列出段落1"/>
    <w:basedOn w:val="1"/>
    <w:qFormat/>
    <w:uiPriority w:val="34"/>
    <w:pPr>
      <w:ind w:firstLine="420" w:firstLineChars="200"/>
    </w:pPr>
  </w:style>
  <w:style w:type="character" w:customStyle="1" w:styleId="7">
    <w:name w:val="页眉 Char"/>
    <w:basedOn w:val="5"/>
    <w:link w:val="3"/>
    <w:semiHidden/>
    <w:qFormat/>
    <w:uiPriority w:val="99"/>
    <w:rPr>
      <w:sz w:val="18"/>
      <w:szCs w:val="18"/>
    </w:rPr>
  </w:style>
  <w:style w:type="character" w:customStyle="1" w:styleId="8">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756</Words>
  <Characters>4313</Characters>
  <Lines>35</Lines>
  <Paragraphs>10</Paragraphs>
  <TotalTime>6</TotalTime>
  <ScaleCrop>false</ScaleCrop>
  <LinksUpToDate>false</LinksUpToDate>
  <CharactersWithSpaces>5059</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2017-02-03T07:31:00Z</dcterms:created>
  <dc:creator>null,null,总收发</dc:creator>
  <cp:lastModifiedBy>Administrator</cp:lastModifiedBy>
  <cp:lastPrinted>2020-06-18T08:54:00Z</cp:lastPrinted>
  <dcterms:modified xsi:type="dcterms:W3CDTF">2021-03-11T07:50:11Z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